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40A7D" w14:textId="77777777" w:rsidR="002D1B79" w:rsidRDefault="002D1B79" w:rsidP="00C4058E"/>
    <w:p w14:paraId="3434BFF7" w14:textId="28447AA6" w:rsidR="00D34051" w:rsidRDefault="00D34051" w:rsidP="00C61A38">
      <w:pPr>
        <w:widowControl w:val="0"/>
        <w:spacing w:line="280" w:lineRule="exact"/>
        <w:jc w:val="center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О</w:t>
      </w:r>
      <w:r w:rsidRPr="00D34051">
        <w:rPr>
          <w:color w:val="000000"/>
          <w:sz w:val="30"/>
          <w:szCs w:val="30"/>
          <w:lang w:bidi="ru-RU"/>
        </w:rPr>
        <w:t>б итогах работы по достижению в 2022 году на территории Минской области показателей Цели устойчивого развития № 3</w:t>
      </w:r>
    </w:p>
    <w:p w14:paraId="50F6E42B" w14:textId="77777777" w:rsidR="00D34051" w:rsidRPr="002B7FBF" w:rsidRDefault="00D34051" w:rsidP="00D34051">
      <w:pPr>
        <w:widowControl w:val="0"/>
        <w:spacing w:line="280" w:lineRule="exact"/>
        <w:rPr>
          <w:color w:val="000000"/>
          <w:sz w:val="30"/>
          <w:szCs w:val="30"/>
          <w:lang w:bidi="ru-RU"/>
        </w:rPr>
      </w:pPr>
    </w:p>
    <w:p w14:paraId="2A9C3245" w14:textId="77777777" w:rsidR="002B7FBF" w:rsidRPr="00736BA1" w:rsidRDefault="002B7FBF" w:rsidP="002B7FBF">
      <w:pPr>
        <w:widowControl w:val="0"/>
        <w:ind w:firstLine="709"/>
        <w:jc w:val="both"/>
        <w:rPr>
          <w:color w:val="000000"/>
          <w:sz w:val="30"/>
          <w:szCs w:val="30"/>
          <w:lang w:bidi="ru-RU"/>
        </w:rPr>
      </w:pPr>
      <w:r w:rsidRPr="00736BA1">
        <w:rPr>
          <w:b/>
          <w:color w:val="000000"/>
          <w:sz w:val="30"/>
          <w:szCs w:val="30"/>
          <w:lang w:bidi="ru-RU"/>
        </w:rPr>
        <w:t>Цель 3</w:t>
      </w:r>
      <w:r w:rsidRPr="00736BA1">
        <w:rPr>
          <w:color w:val="000000"/>
          <w:sz w:val="30"/>
          <w:szCs w:val="30"/>
          <w:lang w:bidi="ru-RU"/>
        </w:rPr>
        <w:t>: «Обеспечение здорового образа жизни и содействие благополучию для всех в любом возрасте».</w:t>
      </w:r>
    </w:p>
    <w:p w14:paraId="45414314" w14:textId="77777777" w:rsidR="002B7FBF" w:rsidRDefault="002B7FBF" w:rsidP="002B7FBF">
      <w:pPr>
        <w:widowControl w:val="0"/>
        <w:ind w:firstLine="709"/>
        <w:jc w:val="both"/>
        <w:rPr>
          <w:color w:val="000000"/>
          <w:sz w:val="30"/>
          <w:szCs w:val="30"/>
          <w:u w:val="single"/>
          <w:lang w:bidi="ru-RU"/>
        </w:rPr>
      </w:pPr>
    </w:p>
    <w:p w14:paraId="73B73113" w14:textId="77777777" w:rsidR="00911277" w:rsidRDefault="002B7FBF" w:rsidP="00911277">
      <w:pPr>
        <w:ind w:firstLine="709"/>
        <w:jc w:val="both"/>
        <w:rPr>
          <w:sz w:val="30"/>
          <w:szCs w:val="30"/>
        </w:rPr>
      </w:pPr>
      <w:r w:rsidRPr="00377584">
        <w:rPr>
          <w:sz w:val="30"/>
          <w:szCs w:val="30"/>
        </w:rPr>
        <w:t xml:space="preserve">Вопросы охраны здоровья </w:t>
      </w:r>
      <w:r>
        <w:rPr>
          <w:sz w:val="30"/>
          <w:szCs w:val="30"/>
        </w:rPr>
        <w:t xml:space="preserve">населения Минской области </w:t>
      </w:r>
      <w:r w:rsidRPr="00377584">
        <w:rPr>
          <w:sz w:val="30"/>
          <w:szCs w:val="30"/>
        </w:rPr>
        <w:t xml:space="preserve">включены </w:t>
      </w:r>
      <w:r w:rsidR="002B1B72">
        <w:rPr>
          <w:sz w:val="30"/>
          <w:szCs w:val="30"/>
        </w:rPr>
        <w:br/>
      </w:r>
      <w:r w:rsidRPr="00377584">
        <w:rPr>
          <w:sz w:val="30"/>
          <w:szCs w:val="30"/>
        </w:rPr>
        <w:t>в повестку дня руководителей во всех секторах и на всех уровнях</w:t>
      </w:r>
      <w:r>
        <w:rPr>
          <w:sz w:val="30"/>
          <w:szCs w:val="30"/>
        </w:rPr>
        <w:t xml:space="preserve"> управления</w:t>
      </w:r>
      <w:r w:rsidRPr="00377584">
        <w:rPr>
          <w:sz w:val="30"/>
          <w:szCs w:val="30"/>
        </w:rPr>
        <w:t xml:space="preserve">, </w:t>
      </w:r>
      <w:r>
        <w:rPr>
          <w:sz w:val="30"/>
          <w:szCs w:val="30"/>
        </w:rPr>
        <w:t>объединены</w:t>
      </w:r>
      <w:r w:rsidRPr="00377584">
        <w:rPr>
          <w:sz w:val="30"/>
          <w:szCs w:val="30"/>
        </w:rPr>
        <w:t xml:space="preserve"> усилия органов власти, социально-экономического сектора, общественных организаций и населения для </w:t>
      </w:r>
      <w:r>
        <w:rPr>
          <w:sz w:val="30"/>
          <w:szCs w:val="30"/>
        </w:rPr>
        <w:t>решения задач</w:t>
      </w:r>
      <w:r w:rsidRPr="00377584">
        <w:rPr>
          <w:sz w:val="30"/>
          <w:szCs w:val="30"/>
        </w:rPr>
        <w:t xml:space="preserve"> по реализ</w:t>
      </w:r>
      <w:bookmarkStart w:id="0" w:name="_GoBack"/>
      <w:bookmarkEnd w:id="0"/>
      <w:r w:rsidRPr="00377584">
        <w:rPr>
          <w:sz w:val="30"/>
          <w:szCs w:val="30"/>
        </w:rPr>
        <w:t>ации политики устойчивого развития административных территорий в рамках достижения показателей Целей устойчивого развития</w:t>
      </w:r>
      <w:r>
        <w:rPr>
          <w:sz w:val="30"/>
          <w:szCs w:val="30"/>
        </w:rPr>
        <w:t xml:space="preserve"> (далее – ЦУР)</w:t>
      </w:r>
      <w:r w:rsidRPr="00377584">
        <w:rPr>
          <w:sz w:val="30"/>
          <w:szCs w:val="30"/>
        </w:rPr>
        <w:t>, утвержде</w:t>
      </w:r>
      <w:r>
        <w:rPr>
          <w:sz w:val="30"/>
          <w:szCs w:val="30"/>
        </w:rPr>
        <w:t xml:space="preserve">нных Генеральной Ассамблеей ООН, </w:t>
      </w:r>
      <w:r w:rsidRPr="00377584">
        <w:rPr>
          <w:sz w:val="30"/>
          <w:szCs w:val="30"/>
        </w:rPr>
        <w:t>к реализации которых в</w:t>
      </w:r>
      <w:r w:rsidRPr="00377584">
        <w:rPr>
          <w:i/>
          <w:sz w:val="30"/>
          <w:szCs w:val="30"/>
        </w:rPr>
        <w:t xml:space="preserve"> </w:t>
      </w:r>
      <w:r w:rsidRPr="00377584">
        <w:rPr>
          <w:sz w:val="30"/>
          <w:szCs w:val="30"/>
        </w:rPr>
        <w:t>2015 году присоединилась Республика Беларусь.</w:t>
      </w:r>
    </w:p>
    <w:p w14:paraId="55E2ABCC" w14:textId="77777777" w:rsidR="002B7FBF" w:rsidRDefault="00911277" w:rsidP="0091127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2B7FBF" w:rsidRPr="00815BF1">
        <w:rPr>
          <w:sz w:val="30"/>
          <w:szCs w:val="30"/>
        </w:rPr>
        <w:t xml:space="preserve"> Минской области</w:t>
      </w:r>
      <w:r w:rsidR="002B7FBF">
        <w:rPr>
          <w:sz w:val="30"/>
          <w:szCs w:val="30"/>
        </w:rPr>
        <w:t xml:space="preserve"> д</w:t>
      </w:r>
      <w:r w:rsidR="002B7FBF" w:rsidRPr="00A4091F">
        <w:rPr>
          <w:sz w:val="30"/>
          <w:szCs w:val="30"/>
        </w:rPr>
        <w:t xml:space="preserve">еятельность по реализации показателей ЦУР </w:t>
      </w:r>
      <w:r w:rsidR="002B7FBF">
        <w:rPr>
          <w:sz w:val="30"/>
          <w:szCs w:val="30"/>
        </w:rPr>
        <w:t xml:space="preserve">осуществлялась в соответствии с утвержденными планами работы и была </w:t>
      </w:r>
      <w:r w:rsidR="002B7FBF" w:rsidRPr="00A4091F">
        <w:rPr>
          <w:sz w:val="30"/>
          <w:szCs w:val="30"/>
        </w:rPr>
        <w:t>н</w:t>
      </w:r>
      <w:r w:rsidR="002B7FBF">
        <w:rPr>
          <w:sz w:val="30"/>
          <w:szCs w:val="30"/>
        </w:rPr>
        <w:t xml:space="preserve">аправлена на внедрение </w:t>
      </w:r>
      <w:r w:rsidR="002B7FBF" w:rsidRPr="00A4091F">
        <w:rPr>
          <w:sz w:val="30"/>
          <w:szCs w:val="30"/>
        </w:rPr>
        <w:t>мероприятий</w:t>
      </w:r>
      <w:r w:rsidR="002B7FBF">
        <w:rPr>
          <w:sz w:val="30"/>
          <w:szCs w:val="30"/>
        </w:rPr>
        <w:t>, определенных программами показателей достижения</w:t>
      </w:r>
      <w:r w:rsidR="002B7FBF" w:rsidRPr="00A4091F">
        <w:rPr>
          <w:sz w:val="30"/>
          <w:szCs w:val="30"/>
        </w:rPr>
        <w:t xml:space="preserve"> ЦУР,</w:t>
      </w:r>
      <w:r w:rsidR="0077466E">
        <w:rPr>
          <w:sz w:val="30"/>
          <w:szCs w:val="30"/>
        </w:rPr>
        <w:t xml:space="preserve"> </w:t>
      </w:r>
      <w:r w:rsidR="002B7FBF" w:rsidRPr="00A4091F">
        <w:rPr>
          <w:sz w:val="30"/>
          <w:szCs w:val="30"/>
        </w:rPr>
        <w:t>в планы устойчивого социально-экономического развития административных территорий.</w:t>
      </w:r>
    </w:p>
    <w:p w14:paraId="73E5A1B9" w14:textId="77777777" w:rsidR="0077466E" w:rsidRPr="0077466E" w:rsidRDefault="0077466E" w:rsidP="0077466E">
      <w:pPr>
        <w:ind w:firstLine="709"/>
        <w:jc w:val="both"/>
        <w:rPr>
          <w:sz w:val="30"/>
          <w:szCs w:val="30"/>
        </w:rPr>
      </w:pPr>
      <w:r w:rsidRPr="0077466E">
        <w:rPr>
          <w:sz w:val="30"/>
          <w:szCs w:val="30"/>
        </w:rPr>
        <w:t>Положительная динамика достижения показателей Целей устойчивого развития Минской области стала возможной благодаря ряду своевременно проведенных мероприятий.</w:t>
      </w:r>
    </w:p>
    <w:p w14:paraId="4B7A36A2" w14:textId="77777777" w:rsidR="0077466E" w:rsidRDefault="0077466E" w:rsidP="0077466E">
      <w:pPr>
        <w:ind w:firstLine="709"/>
        <w:jc w:val="both"/>
        <w:rPr>
          <w:sz w:val="30"/>
          <w:szCs w:val="30"/>
        </w:rPr>
      </w:pPr>
      <w:r w:rsidRPr="0077466E">
        <w:rPr>
          <w:sz w:val="30"/>
          <w:szCs w:val="30"/>
        </w:rPr>
        <w:t xml:space="preserve">В частности, усилено межведомственное взаимодействие системы здравоохранения с субъектами социально-экономической деятельности для достижения показателей ЦУР в области здоровья населения; возрос уровень взаимодействия системы здравоохранения с органами власти </w:t>
      </w:r>
      <w:r w:rsidR="002B1B72">
        <w:rPr>
          <w:sz w:val="30"/>
          <w:szCs w:val="30"/>
        </w:rPr>
        <w:br/>
      </w:r>
      <w:r w:rsidRPr="0077466E">
        <w:rPr>
          <w:sz w:val="30"/>
          <w:szCs w:val="30"/>
        </w:rPr>
        <w:t>по вопросам достижения ЦУР.</w:t>
      </w:r>
    </w:p>
    <w:p w14:paraId="2A8ECB94" w14:textId="77777777" w:rsidR="00C97E61" w:rsidRPr="001D17A7" w:rsidRDefault="002B7FBF" w:rsidP="0077466E">
      <w:pPr>
        <w:ind w:firstLine="709"/>
        <w:jc w:val="both"/>
        <w:rPr>
          <w:sz w:val="30"/>
          <w:szCs w:val="30"/>
        </w:rPr>
      </w:pPr>
      <w:r w:rsidRPr="00A61FB0">
        <w:rPr>
          <w:sz w:val="30"/>
          <w:szCs w:val="30"/>
        </w:rPr>
        <w:t>Целевые значения показателей ЦУР определены банком данных Министерства здравоохранения Республики Беларусь по показателям ЦУР в</w:t>
      </w:r>
      <w:r>
        <w:rPr>
          <w:sz w:val="30"/>
          <w:szCs w:val="30"/>
        </w:rPr>
        <w:t> </w:t>
      </w:r>
      <w:r w:rsidRPr="00A61FB0">
        <w:rPr>
          <w:sz w:val="30"/>
          <w:szCs w:val="30"/>
        </w:rPr>
        <w:t>с</w:t>
      </w:r>
      <w:r w:rsidR="002E3F85">
        <w:rPr>
          <w:sz w:val="30"/>
          <w:szCs w:val="30"/>
        </w:rPr>
        <w:t>оответствии с приказом Министерства здравоохранения Республики Беларусь</w:t>
      </w:r>
      <w:r w:rsidRPr="00A61FB0">
        <w:rPr>
          <w:sz w:val="30"/>
          <w:szCs w:val="30"/>
        </w:rPr>
        <w:t xml:space="preserve"> от </w:t>
      </w:r>
      <w:r w:rsidR="002E3F85">
        <w:rPr>
          <w:sz w:val="30"/>
          <w:szCs w:val="30"/>
        </w:rPr>
        <w:t>09</w:t>
      </w:r>
      <w:r w:rsidRPr="00A61FB0">
        <w:rPr>
          <w:sz w:val="30"/>
          <w:szCs w:val="30"/>
        </w:rPr>
        <w:t xml:space="preserve"> </w:t>
      </w:r>
      <w:r w:rsidR="002E3F85">
        <w:rPr>
          <w:sz w:val="30"/>
          <w:szCs w:val="30"/>
        </w:rPr>
        <w:t>августа 2021</w:t>
      </w:r>
      <w:r w:rsidRPr="00A61FB0">
        <w:rPr>
          <w:sz w:val="30"/>
          <w:szCs w:val="30"/>
        </w:rPr>
        <w:t xml:space="preserve"> г. №</w:t>
      </w:r>
      <w:r w:rsidR="002E3F85">
        <w:rPr>
          <w:sz w:val="30"/>
          <w:szCs w:val="30"/>
        </w:rPr>
        <w:t>961</w:t>
      </w:r>
      <w:r w:rsidRPr="00A61FB0">
        <w:rPr>
          <w:sz w:val="30"/>
          <w:szCs w:val="30"/>
        </w:rPr>
        <w:t xml:space="preserve"> «О</w:t>
      </w:r>
      <w:r>
        <w:rPr>
          <w:sz w:val="30"/>
          <w:szCs w:val="30"/>
        </w:rPr>
        <w:t> </w:t>
      </w:r>
      <w:r w:rsidRPr="00A61FB0">
        <w:rPr>
          <w:sz w:val="30"/>
          <w:szCs w:val="30"/>
        </w:rPr>
        <w:t>показателя</w:t>
      </w:r>
      <w:r w:rsidR="002E3F85">
        <w:rPr>
          <w:sz w:val="30"/>
          <w:szCs w:val="30"/>
        </w:rPr>
        <w:t>х</w:t>
      </w:r>
      <w:r w:rsidRPr="00A61FB0">
        <w:rPr>
          <w:sz w:val="30"/>
          <w:szCs w:val="30"/>
        </w:rPr>
        <w:t xml:space="preserve"> Целей устойчивого развития».</w:t>
      </w:r>
    </w:p>
    <w:p w14:paraId="4324C7BB" w14:textId="77777777" w:rsidR="00C97E61" w:rsidRPr="00C97E61" w:rsidRDefault="00C97E61" w:rsidP="00C97E61">
      <w:pPr>
        <w:widowControl w:val="0"/>
        <w:ind w:firstLine="709"/>
        <w:jc w:val="both"/>
        <w:rPr>
          <w:b/>
          <w:color w:val="000000"/>
          <w:sz w:val="30"/>
          <w:szCs w:val="30"/>
          <w:lang w:bidi="ru-RU"/>
        </w:rPr>
      </w:pPr>
      <w:r w:rsidRPr="00C97E61">
        <w:rPr>
          <w:b/>
          <w:color w:val="000000"/>
          <w:sz w:val="30"/>
          <w:szCs w:val="30"/>
          <w:lang w:bidi="ru-RU"/>
        </w:rPr>
        <w:t>Задача 3.1: к 2030 году снизить глобальный коэффициент материнской смертности до 70 случаев на 100 тыс. живорожденных.</w:t>
      </w:r>
    </w:p>
    <w:p w14:paraId="750F180A" w14:textId="77777777" w:rsidR="00C97E61" w:rsidRPr="00C97E61" w:rsidRDefault="00C97E61" w:rsidP="00C97E61">
      <w:pPr>
        <w:widowControl w:val="0"/>
        <w:ind w:firstLine="709"/>
        <w:jc w:val="both"/>
        <w:rPr>
          <w:color w:val="000000"/>
          <w:sz w:val="30"/>
          <w:szCs w:val="30"/>
          <w:lang w:bidi="ru-RU"/>
        </w:rPr>
      </w:pPr>
      <w:r w:rsidRPr="00C97E61">
        <w:rPr>
          <w:color w:val="000000"/>
          <w:sz w:val="30"/>
          <w:szCs w:val="30"/>
          <w:lang w:bidi="ru-RU"/>
        </w:rPr>
        <w:t>Показатели для вышеуказанной задачи:</w:t>
      </w:r>
    </w:p>
    <w:p w14:paraId="5F1A1FEE" w14:textId="77777777" w:rsidR="00C97E61" w:rsidRPr="00C97E61" w:rsidRDefault="00C97E61" w:rsidP="00C97E61">
      <w:pPr>
        <w:widowControl w:val="0"/>
        <w:tabs>
          <w:tab w:val="left" w:pos="1006"/>
        </w:tabs>
        <w:ind w:firstLine="709"/>
        <w:jc w:val="both"/>
        <w:rPr>
          <w:color w:val="000000"/>
          <w:sz w:val="30"/>
          <w:szCs w:val="30"/>
          <w:lang w:bidi="ru-RU"/>
        </w:rPr>
      </w:pPr>
      <w:r w:rsidRPr="00C97E61">
        <w:rPr>
          <w:color w:val="000000"/>
          <w:sz w:val="30"/>
          <w:szCs w:val="30"/>
          <w:lang w:bidi="ru-RU"/>
        </w:rPr>
        <w:t>3.1.1. Коэффициент материнской смертности.</w:t>
      </w:r>
    </w:p>
    <w:p w14:paraId="0847E7AC" w14:textId="77777777" w:rsidR="00C97E61" w:rsidRPr="00C97E61" w:rsidRDefault="00C97E61" w:rsidP="0077466E">
      <w:pPr>
        <w:widowControl w:val="0"/>
        <w:tabs>
          <w:tab w:val="left" w:pos="954"/>
        </w:tabs>
        <w:ind w:firstLine="709"/>
        <w:jc w:val="both"/>
        <w:rPr>
          <w:color w:val="000000"/>
          <w:sz w:val="30"/>
          <w:szCs w:val="30"/>
          <w:lang w:bidi="ru-RU"/>
        </w:rPr>
      </w:pPr>
      <w:r w:rsidRPr="00C97E61">
        <w:rPr>
          <w:color w:val="000000"/>
          <w:sz w:val="30"/>
          <w:szCs w:val="30"/>
          <w:lang w:bidi="ru-RU"/>
        </w:rPr>
        <w:t>В Минской области в 2022 году зарегистрирован 1 случай материнской смертности, что составило 10,2 случаев на 100 тыс. живорожденных</w:t>
      </w:r>
      <w:r w:rsidR="0049275A">
        <w:rPr>
          <w:color w:val="000000"/>
          <w:sz w:val="30"/>
          <w:szCs w:val="30"/>
          <w:lang w:bidi="ru-RU"/>
        </w:rPr>
        <w:t xml:space="preserve">. </w:t>
      </w:r>
      <w:r w:rsidRPr="00C97E61">
        <w:rPr>
          <w:color w:val="000000"/>
          <w:sz w:val="30"/>
          <w:szCs w:val="30"/>
          <w:lang w:bidi="ru-RU"/>
        </w:rPr>
        <w:t xml:space="preserve">В 2021 году случаи материнской смертности не зарегистрированы. </w:t>
      </w:r>
    </w:p>
    <w:p w14:paraId="498F6EC7" w14:textId="77777777" w:rsidR="00C97E61" w:rsidRPr="00C97E61" w:rsidRDefault="00C97E61" w:rsidP="00C97E61">
      <w:pPr>
        <w:widowControl w:val="0"/>
        <w:tabs>
          <w:tab w:val="left" w:pos="954"/>
        </w:tabs>
        <w:ind w:firstLine="709"/>
        <w:jc w:val="both"/>
        <w:rPr>
          <w:color w:val="000000"/>
          <w:sz w:val="30"/>
          <w:szCs w:val="30"/>
          <w:lang w:bidi="ru-RU"/>
        </w:rPr>
      </w:pPr>
      <w:r w:rsidRPr="00C97E61">
        <w:rPr>
          <w:color w:val="000000"/>
          <w:sz w:val="30"/>
          <w:szCs w:val="30"/>
          <w:lang w:bidi="ru-RU"/>
        </w:rPr>
        <w:t>3.1.2. Доля родов на дому без участия квалифицированного медицинского персонала.</w:t>
      </w:r>
    </w:p>
    <w:p w14:paraId="1E99921A" w14:textId="77777777" w:rsidR="00C97E61" w:rsidRPr="00426558" w:rsidRDefault="00C97E61" w:rsidP="00426558">
      <w:pPr>
        <w:widowControl w:val="0"/>
        <w:ind w:firstLine="709"/>
        <w:jc w:val="both"/>
        <w:rPr>
          <w:color w:val="000000"/>
          <w:sz w:val="30"/>
          <w:szCs w:val="30"/>
          <w:lang w:bidi="ru-RU"/>
        </w:rPr>
      </w:pPr>
      <w:r w:rsidRPr="00C97E61">
        <w:rPr>
          <w:color w:val="000000"/>
          <w:sz w:val="30"/>
          <w:szCs w:val="30"/>
          <w:lang w:bidi="ru-RU"/>
        </w:rPr>
        <w:lastRenderedPageBreak/>
        <w:t>В 2022 году было 5 случаев родов на дому без участия квалифицированного медицинского персонала (2020 г. – 2, 2021 г. – 4).</w:t>
      </w:r>
    </w:p>
    <w:p w14:paraId="04869FB4" w14:textId="368AD6ED" w:rsidR="00C97E61" w:rsidRPr="00C97E61" w:rsidRDefault="00C97E61" w:rsidP="00C97E61">
      <w:pPr>
        <w:widowControl w:val="0"/>
        <w:ind w:firstLine="709"/>
        <w:jc w:val="both"/>
        <w:rPr>
          <w:b/>
          <w:sz w:val="30"/>
          <w:szCs w:val="30"/>
          <w:lang w:bidi="ru-RU"/>
        </w:rPr>
      </w:pPr>
      <w:r w:rsidRPr="00C97E61">
        <w:rPr>
          <w:b/>
          <w:sz w:val="30"/>
          <w:szCs w:val="30"/>
          <w:lang w:bidi="ru-RU"/>
        </w:rPr>
        <w:t xml:space="preserve">Задача 3.2: к 2030 году положить конец предотвратимой смерти новорожденных и детей в возрасте до пяти лет, при этом все страны должны уменьшить неонатальную смертность до не более 12 случаев на 1000 живорождений, а смертность в возрасте до пяти лет не более </w:t>
      </w:r>
      <w:r w:rsidR="00013951">
        <w:rPr>
          <w:b/>
          <w:sz w:val="30"/>
          <w:szCs w:val="30"/>
          <w:lang w:bidi="ru-RU"/>
        </w:rPr>
        <w:br/>
      </w:r>
      <w:r w:rsidRPr="00C97E61">
        <w:rPr>
          <w:b/>
          <w:sz w:val="30"/>
          <w:szCs w:val="30"/>
          <w:lang w:bidi="ru-RU"/>
        </w:rPr>
        <w:t>25 случаев на 1000 живорождений.</w:t>
      </w:r>
    </w:p>
    <w:p w14:paraId="3BA96EF8" w14:textId="77777777" w:rsidR="00C97E61" w:rsidRPr="00C97E61" w:rsidRDefault="00C97E61" w:rsidP="00C97E61">
      <w:pPr>
        <w:widowControl w:val="0"/>
        <w:ind w:firstLine="709"/>
        <w:jc w:val="both"/>
        <w:rPr>
          <w:sz w:val="30"/>
          <w:szCs w:val="30"/>
          <w:lang w:bidi="ru-RU"/>
        </w:rPr>
      </w:pPr>
      <w:r w:rsidRPr="00C97E61">
        <w:rPr>
          <w:sz w:val="30"/>
          <w:szCs w:val="30"/>
          <w:lang w:bidi="ru-RU"/>
        </w:rPr>
        <w:t>В 2022 году коэффициент детской смертности в возрасте до 5 лет снизился на 43,3% и составил 3,7 на 1000 родившихся живыми (2021 год – 4,2, 2020 год – 3,5).</w:t>
      </w:r>
    </w:p>
    <w:p w14:paraId="6E12EADF" w14:textId="77777777" w:rsidR="00C97E61" w:rsidRPr="00C97E61" w:rsidRDefault="00C97E61" w:rsidP="00C97E61">
      <w:pPr>
        <w:widowControl w:val="0"/>
        <w:ind w:firstLine="709"/>
        <w:jc w:val="both"/>
        <w:rPr>
          <w:sz w:val="30"/>
          <w:szCs w:val="30"/>
          <w:lang w:bidi="ru-RU"/>
        </w:rPr>
      </w:pPr>
      <w:r w:rsidRPr="00C97E61">
        <w:rPr>
          <w:sz w:val="30"/>
          <w:szCs w:val="30"/>
          <w:lang w:bidi="ru-RU"/>
        </w:rPr>
        <w:t>Показатель младенческой смертности по Минской области за 2022 год в сравнении с 2021 годом снизился на 30,2% и составил 2,6‰ (2021 год – 3,3, 2020 год – 2,82).</w:t>
      </w:r>
    </w:p>
    <w:p w14:paraId="66C9517D" w14:textId="77777777" w:rsidR="00C97E61" w:rsidRPr="00C97E61" w:rsidRDefault="00C97E61" w:rsidP="00C97E61">
      <w:pPr>
        <w:shd w:val="clear" w:color="auto" w:fill="FFFFFF"/>
        <w:spacing w:line="240" w:lineRule="exact"/>
        <w:ind w:firstLine="709"/>
        <w:jc w:val="both"/>
        <w:rPr>
          <w:rFonts w:eastAsia="Calibri"/>
          <w:i/>
          <w:lang w:eastAsia="en-US"/>
        </w:rPr>
      </w:pPr>
      <w:r w:rsidRPr="00C97E61">
        <w:rPr>
          <w:rFonts w:eastAsia="Calibri"/>
          <w:i/>
          <w:lang w:eastAsia="en-US"/>
        </w:rPr>
        <w:t xml:space="preserve">Справочно. За 2022 год по Минской области родилось 11 745 детей, что на 10,2% меньше, чем за аналогичный период прошлого года (2021 год – 13 073 ребенка). Показатель рождаемости за 2022 год составил 7,03‰ (2021 год – 8,9‰). </w:t>
      </w:r>
    </w:p>
    <w:p w14:paraId="42803636" w14:textId="767C0D2C" w:rsidR="00C97E61" w:rsidRPr="000D32DD" w:rsidRDefault="00C97E61" w:rsidP="000D32DD">
      <w:pPr>
        <w:shd w:val="clear" w:color="auto" w:fill="FFFFFF"/>
        <w:spacing w:line="240" w:lineRule="exact"/>
        <w:ind w:firstLine="709"/>
        <w:jc w:val="both"/>
        <w:rPr>
          <w:rFonts w:eastAsia="Calibri"/>
          <w:i/>
          <w:lang w:eastAsia="en-US"/>
        </w:rPr>
      </w:pPr>
      <w:r w:rsidRPr="00C97E61">
        <w:rPr>
          <w:rFonts w:eastAsia="Calibri"/>
          <w:i/>
          <w:lang w:eastAsia="en-US"/>
        </w:rPr>
        <w:t xml:space="preserve">Показатель младенческой смертности по Минской области за 2022 год </w:t>
      </w:r>
      <w:r w:rsidRPr="00C97E61">
        <w:rPr>
          <w:rFonts w:eastAsia="Calibri"/>
          <w:i/>
          <w:lang w:eastAsia="en-US"/>
        </w:rPr>
        <w:br/>
        <w:t xml:space="preserve">в сравнении с 2021 годом снизился на 30,2% (2021 год – 3,3‰). Всего умерло 30 детей </w:t>
      </w:r>
      <w:r w:rsidRPr="00C97E61">
        <w:rPr>
          <w:rFonts w:eastAsia="Calibri"/>
          <w:i/>
          <w:lang w:eastAsia="en-US"/>
        </w:rPr>
        <w:br/>
        <w:t xml:space="preserve">в возрасте до 1-го года (2021 год – 43 ребенка). </w:t>
      </w:r>
    </w:p>
    <w:p w14:paraId="4BAC887D" w14:textId="77777777" w:rsidR="002B7FBF" w:rsidRDefault="00736BA1" w:rsidP="002B7FBF">
      <w:pPr>
        <w:widowControl w:val="0"/>
        <w:ind w:firstLine="709"/>
        <w:jc w:val="both"/>
        <w:rPr>
          <w:b/>
          <w:bCs/>
          <w:color w:val="000000"/>
          <w:sz w:val="30"/>
          <w:szCs w:val="30"/>
          <w:lang w:bidi="ru-RU"/>
        </w:rPr>
      </w:pPr>
      <w:r>
        <w:rPr>
          <w:b/>
          <w:bCs/>
          <w:color w:val="000000"/>
          <w:sz w:val="30"/>
          <w:szCs w:val="30"/>
          <w:lang w:bidi="ru-RU"/>
        </w:rPr>
        <w:t xml:space="preserve">Задача 3.3: </w:t>
      </w:r>
      <w:r w:rsidR="002B7FBF" w:rsidRPr="002B7FBF">
        <w:rPr>
          <w:b/>
          <w:bCs/>
          <w:color w:val="000000"/>
          <w:sz w:val="30"/>
          <w:szCs w:val="30"/>
          <w:lang w:bidi="ru-RU"/>
        </w:rPr>
        <w:t>положить конец эпидемиям СПИДа, туберкулеза, малярии, тропических болезней и обеспечить борьбу с гепатитом, заболеваниями, передаваемыми через воду, и другими инфекционными заболеваниями.</w:t>
      </w:r>
    </w:p>
    <w:p w14:paraId="34FCF934" w14:textId="77777777" w:rsidR="00C55F87" w:rsidRDefault="0092288C" w:rsidP="002B7FBF">
      <w:pPr>
        <w:widowControl w:val="0"/>
        <w:ind w:firstLine="709"/>
        <w:jc w:val="both"/>
        <w:rPr>
          <w:b/>
          <w:bCs/>
          <w:sz w:val="30"/>
          <w:szCs w:val="30"/>
          <w:lang w:eastAsia="en-US"/>
        </w:rPr>
      </w:pPr>
      <w:r w:rsidRPr="0092288C">
        <w:rPr>
          <w:b/>
          <w:bCs/>
          <w:sz w:val="30"/>
          <w:szCs w:val="30"/>
          <w:lang w:eastAsia="en-US"/>
        </w:rPr>
        <w:t xml:space="preserve">3.3.1 </w:t>
      </w:r>
      <w:r w:rsidR="00C55F87">
        <w:rPr>
          <w:b/>
          <w:bCs/>
          <w:sz w:val="30"/>
          <w:szCs w:val="30"/>
          <w:lang w:eastAsia="en-US"/>
        </w:rPr>
        <w:t>«Число новых заражений ВИЧ на 1000 неинфицированных в разбивке по полу, возрасту»</w:t>
      </w:r>
    </w:p>
    <w:p w14:paraId="67F118E7" w14:textId="77777777" w:rsidR="0092288C" w:rsidRPr="0092288C" w:rsidRDefault="0092288C" w:rsidP="002B7FBF">
      <w:pPr>
        <w:widowControl w:val="0"/>
        <w:ind w:firstLine="709"/>
        <w:jc w:val="both"/>
        <w:rPr>
          <w:bCs/>
          <w:sz w:val="30"/>
          <w:szCs w:val="30"/>
          <w:lang w:eastAsia="en-US"/>
        </w:rPr>
      </w:pPr>
      <w:r>
        <w:rPr>
          <w:bCs/>
          <w:sz w:val="30"/>
          <w:szCs w:val="30"/>
          <w:lang w:eastAsia="en-US"/>
        </w:rPr>
        <w:t>В 2022</w:t>
      </w:r>
      <w:r w:rsidRPr="0092288C">
        <w:rPr>
          <w:bCs/>
          <w:sz w:val="30"/>
          <w:szCs w:val="30"/>
          <w:lang w:eastAsia="en-US"/>
        </w:rPr>
        <w:t xml:space="preserve"> году число новых заражений ВИЧ</w:t>
      </w:r>
      <w:r>
        <w:rPr>
          <w:bCs/>
          <w:sz w:val="30"/>
          <w:szCs w:val="30"/>
          <w:lang w:eastAsia="en-US"/>
        </w:rPr>
        <w:t xml:space="preserve"> на 1000 неинфицированных – 0,21, из них 0,28 на 1000 мужчин и 0,15 на 1000 женщин, целевой показатель ЦУР - 0,25 достигнут</w:t>
      </w:r>
      <w:r w:rsidR="00C55F87">
        <w:rPr>
          <w:bCs/>
          <w:sz w:val="30"/>
          <w:szCs w:val="30"/>
          <w:lang w:eastAsia="en-US"/>
        </w:rPr>
        <w:t>.</w:t>
      </w:r>
    </w:p>
    <w:p w14:paraId="27554E08" w14:textId="77777777" w:rsidR="00C97E61" w:rsidRDefault="00A24DD3" w:rsidP="00C97E61">
      <w:pPr>
        <w:widowControl w:val="0"/>
        <w:ind w:firstLine="709"/>
        <w:jc w:val="both"/>
        <w:rPr>
          <w:color w:val="000000"/>
          <w:sz w:val="30"/>
          <w:szCs w:val="30"/>
          <w:lang w:bidi="ru-RU"/>
        </w:rPr>
      </w:pPr>
      <w:r w:rsidRPr="00A24DD3">
        <w:rPr>
          <w:b/>
          <w:color w:val="000000"/>
          <w:sz w:val="30"/>
          <w:szCs w:val="30"/>
          <w:lang w:bidi="ru-RU"/>
        </w:rPr>
        <w:t>3.3.2.</w:t>
      </w:r>
      <w:r>
        <w:rPr>
          <w:color w:val="000000"/>
          <w:sz w:val="30"/>
          <w:szCs w:val="30"/>
          <w:lang w:bidi="ru-RU"/>
        </w:rPr>
        <w:t xml:space="preserve"> </w:t>
      </w:r>
      <w:r w:rsidR="00C97E61" w:rsidRPr="00C97E61">
        <w:rPr>
          <w:color w:val="000000"/>
          <w:sz w:val="30"/>
          <w:szCs w:val="30"/>
          <w:lang w:bidi="ru-RU"/>
        </w:rPr>
        <w:t>В целях совершенствования организации противотуберкулезной работы и снижения заболеваемости туберкулезом</w:t>
      </w:r>
      <w:r w:rsidR="002B1B72">
        <w:rPr>
          <w:color w:val="000000"/>
          <w:sz w:val="30"/>
          <w:szCs w:val="30"/>
          <w:lang w:bidi="ru-RU"/>
        </w:rPr>
        <w:br/>
      </w:r>
      <w:r w:rsidR="00C97E61" w:rsidRPr="00C97E61">
        <w:rPr>
          <w:color w:val="000000"/>
          <w:sz w:val="30"/>
          <w:szCs w:val="30"/>
          <w:lang w:bidi="ru-RU"/>
        </w:rPr>
        <w:t xml:space="preserve"> в Минской области внедрены «быстрые» методы диагностики туберкулеза, активно используются хирургические методы (ВАТС) для постановки диагноза в сложных диагностических случаях с забором материалов для биологического исследования на туберкулез. Осуществляется лечение туберкулеза с использованием в схемах новых противотуберкулезных препаратов, внедрены короткие курсы лечения туберкулеза (6-9 месяцев). </w:t>
      </w:r>
    </w:p>
    <w:p w14:paraId="0E9F42E7" w14:textId="77777777" w:rsidR="00C97E61" w:rsidRDefault="00C97E61" w:rsidP="00C97E61">
      <w:pPr>
        <w:widowControl w:val="0"/>
        <w:ind w:firstLine="709"/>
        <w:jc w:val="both"/>
        <w:rPr>
          <w:color w:val="000000"/>
          <w:sz w:val="30"/>
          <w:szCs w:val="30"/>
          <w:lang w:bidi="ru-RU"/>
        </w:rPr>
      </w:pPr>
      <w:r w:rsidRPr="00C97E61">
        <w:rPr>
          <w:color w:val="000000"/>
          <w:sz w:val="30"/>
          <w:szCs w:val="30"/>
          <w:lang w:bidi="ru-RU"/>
        </w:rPr>
        <w:t xml:space="preserve">На амбулаторном этапе лечения проводится контролируемый прием противотуберкулезных препаратов, в том числе с использованием видеоконтролируемого лечения пациентов. </w:t>
      </w:r>
    </w:p>
    <w:p w14:paraId="0ED66206" w14:textId="0764199E" w:rsidR="00C97E61" w:rsidRDefault="00C97E61" w:rsidP="00C97E61">
      <w:pPr>
        <w:widowControl w:val="0"/>
        <w:ind w:firstLine="709"/>
        <w:jc w:val="both"/>
        <w:rPr>
          <w:color w:val="000000"/>
          <w:sz w:val="30"/>
          <w:szCs w:val="30"/>
          <w:lang w:bidi="ru-RU"/>
        </w:rPr>
      </w:pPr>
      <w:r w:rsidRPr="00C97E61">
        <w:rPr>
          <w:color w:val="000000"/>
          <w:sz w:val="30"/>
          <w:szCs w:val="30"/>
          <w:lang w:bidi="ru-RU"/>
        </w:rPr>
        <w:t xml:space="preserve">Для повышения приверженности пациентов к лечению и снижению прерывания курсов лечения в амбулаторных условиях, пациенты </w:t>
      </w:r>
      <w:r w:rsidR="00013951">
        <w:rPr>
          <w:color w:val="000000"/>
          <w:sz w:val="30"/>
          <w:szCs w:val="30"/>
          <w:lang w:bidi="ru-RU"/>
        </w:rPr>
        <w:br/>
      </w:r>
      <w:r w:rsidRPr="00C97E61">
        <w:rPr>
          <w:color w:val="000000"/>
          <w:sz w:val="30"/>
          <w:szCs w:val="30"/>
          <w:lang w:bidi="ru-RU"/>
        </w:rPr>
        <w:t>с туберкулезом органов дыхания обеспечиваются продуктовыми наборами дополнительного высококалорийного питания.</w:t>
      </w:r>
    </w:p>
    <w:p w14:paraId="517B4C4E" w14:textId="3997D9B4" w:rsidR="00C97E61" w:rsidRDefault="00C97E61" w:rsidP="00C97E61">
      <w:pPr>
        <w:widowControl w:val="0"/>
        <w:ind w:firstLine="709"/>
        <w:jc w:val="both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П</w:t>
      </w:r>
      <w:r w:rsidRPr="00C97E61">
        <w:rPr>
          <w:color w:val="000000"/>
          <w:sz w:val="30"/>
          <w:szCs w:val="30"/>
          <w:lang w:bidi="ru-RU"/>
        </w:rPr>
        <w:t xml:space="preserve">оказатель заболеваемости туберкулезом </w:t>
      </w:r>
      <w:r w:rsidR="000D1D3D">
        <w:rPr>
          <w:color w:val="000000"/>
          <w:sz w:val="30"/>
          <w:szCs w:val="30"/>
          <w:lang w:bidi="ru-RU"/>
        </w:rPr>
        <w:t xml:space="preserve">в 2022 году </w:t>
      </w:r>
      <w:r w:rsidRPr="00C97E61">
        <w:rPr>
          <w:color w:val="000000"/>
          <w:sz w:val="30"/>
          <w:szCs w:val="30"/>
          <w:lang w:bidi="ru-RU"/>
        </w:rPr>
        <w:t xml:space="preserve">составил 13,3 </w:t>
      </w:r>
      <w:r w:rsidRPr="00C97E61">
        <w:rPr>
          <w:color w:val="000000"/>
          <w:sz w:val="30"/>
          <w:szCs w:val="30"/>
          <w:lang w:bidi="ru-RU"/>
        </w:rPr>
        <w:lastRenderedPageBreak/>
        <w:t>на 100 тысяч населении при целевом показателе 23,4 (в 2021 году – 9,5</w:t>
      </w:r>
      <w:r w:rsidR="00013951">
        <w:rPr>
          <w:color w:val="000000"/>
          <w:sz w:val="30"/>
          <w:szCs w:val="30"/>
          <w:lang w:bidi="ru-RU"/>
        </w:rPr>
        <w:br/>
      </w:r>
      <w:r w:rsidRPr="00C97E61">
        <w:rPr>
          <w:color w:val="000000"/>
          <w:sz w:val="30"/>
          <w:szCs w:val="30"/>
          <w:lang w:bidi="ru-RU"/>
        </w:rPr>
        <w:t>на 100 тысяч населения), рост на 40%.</w:t>
      </w:r>
    </w:p>
    <w:p w14:paraId="022B3B29" w14:textId="77777777" w:rsidR="00C97E61" w:rsidRDefault="00C97E61" w:rsidP="00C97E61">
      <w:pPr>
        <w:widowControl w:val="0"/>
        <w:ind w:firstLine="709"/>
        <w:jc w:val="both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П</w:t>
      </w:r>
      <w:r w:rsidRPr="00C97E61">
        <w:rPr>
          <w:color w:val="000000"/>
          <w:sz w:val="30"/>
          <w:szCs w:val="30"/>
          <w:lang w:bidi="ru-RU"/>
        </w:rPr>
        <w:t>оказатель смертности населения от туберкулеза 1.4 на 100 тысяч населения при целевом показателе 2,95 на 100 тысяч населения (в 2021 году – 0,8 на 100 тысяч населения), рост на 75%.</w:t>
      </w:r>
    </w:p>
    <w:p w14:paraId="4F8939CF" w14:textId="77777777" w:rsidR="00576B06" w:rsidRPr="00576B06" w:rsidRDefault="00576B06" w:rsidP="00576B06">
      <w:pPr>
        <w:widowControl w:val="0"/>
        <w:ind w:firstLine="709"/>
        <w:jc w:val="both"/>
        <w:rPr>
          <w:b/>
          <w:color w:val="000000"/>
          <w:sz w:val="30"/>
          <w:szCs w:val="30"/>
          <w:lang w:bidi="ru-RU"/>
        </w:rPr>
      </w:pPr>
      <w:r w:rsidRPr="00576B06">
        <w:rPr>
          <w:b/>
          <w:color w:val="000000"/>
          <w:sz w:val="30"/>
          <w:szCs w:val="30"/>
          <w:lang w:bidi="ru-RU"/>
        </w:rPr>
        <w:t xml:space="preserve">3.3.3. «Заболеваемость малярией на 1000 человек» </w:t>
      </w:r>
    </w:p>
    <w:p w14:paraId="5E7B9098" w14:textId="77777777" w:rsidR="00576B06" w:rsidRPr="00576B06" w:rsidRDefault="00576B06" w:rsidP="00576B06">
      <w:pPr>
        <w:widowControl w:val="0"/>
        <w:ind w:firstLine="709"/>
        <w:jc w:val="both"/>
        <w:rPr>
          <w:color w:val="000000"/>
          <w:sz w:val="30"/>
          <w:szCs w:val="30"/>
          <w:lang w:bidi="ru-RU"/>
        </w:rPr>
      </w:pPr>
      <w:r w:rsidRPr="00576B06">
        <w:rPr>
          <w:color w:val="000000"/>
          <w:sz w:val="30"/>
          <w:szCs w:val="30"/>
          <w:lang w:bidi="ru-RU"/>
        </w:rPr>
        <w:t>За период с 2012 по 2022 год на территории Минской области зарегистрировано 14 завозных случаев малярии. Вторичных от завозных случаев заболевания малярией и местной малярии на территории Минской области не зарегистрировано.</w:t>
      </w:r>
    </w:p>
    <w:p w14:paraId="4566F242" w14:textId="77777777" w:rsidR="00576B06" w:rsidRDefault="00576B06" w:rsidP="00576B06">
      <w:pPr>
        <w:widowControl w:val="0"/>
        <w:ind w:firstLine="709"/>
        <w:jc w:val="both"/>
        <w:rPr>
          <w:color w:val="000000"/>
          <w:sz w:val="30"/>
          <w:szCs w:val="30"/>
          <w:lang w:bidi="ru-RU"/>
        </w:rPr>
      </w:pPr>
      <w:r w:rsidRPr="00576B06">
        <w:rPr>
          <w:color w:val="000000"/>
          <w:sz w:val="30"/>
          <w:szCs w:val="30"/>
          <w:lang w:bidi="ru-RU"/>
        </w:rPr>
        <w:t>В 2022 году на территории Минской области случаи заболевания завозной малярией не регистрировались.</w:t>
      </w:r>
    </w:p>
    <w:p w14:paraId="19689C0E" w14:textId="77777777" w:rsidR="002D6E86" w:rsidRDefault="002D6E86" w:rsidP="002D6E86">
      <w:pPr>
        <w:widowControl w:val="0"/>
        <w:ind w:firstLine="709"/>
        <w:jc w:val="both"/>
        <w:rPr>
          <w:color w:val="000000"/>
          <w:sz w:val="30"/>
          <w:szCs w:val="30"/>
          <w:lang w:bidi="ru-RU"/>
        </w:rPr>
      </w:pPr>
      <w:r w:rsidRPr="002D6E86">
        <w:rPr>
          <w:b/>
          <w:color w:val="000000"/>
          <w:sz w:val="30"/>
          <w:szCs w:val="30"/>
          <w:lang w:bidi="ru-RU"/>
        </w:rPr>
        <w:t>3.3.4 Заболеваемость гепатитом В на 100000 человек</w:t>
      </w:r>
      <w:r>
        <w:rPr>
          <w:color w:val="000000"/>
          <w:sz w:val="30"/>
          <w:szCs w:val="30"/>
          <w:lang w:bidi="ru-RU"/>
        </w:rPr>
        <w:t xml:space="preserve"> </w:t>
      </w:r>
    </w:p>
    <w:p w14:paraId="5D3782E6" w14:textId="77777777" w:rsidR="002D6E86" w:rsidRDefault="002D6E86" w:rsidP="002D6E86">
      <w:pPr>
        <w:widowControl w:val="0"/>
        <w:ind w:firstLine="709"/>
        <w:jc w:val="both"/>
        <w:rPr>
          <w:color w:val="000000"/>
          <w:sz w:val="30"/>
          <w:szCs w:val="30"/>
          <w:lang w:bidi="ru-RU"/>
        </w:rPr>
      </w:pPr>
      <w:r w:rsidRPr="002D6E86">
        <w:rPr>
          <w:color w:val="000000"/>
          <w:sz w:val="30"/>
          <w:szCs w:val="30"/>
          <w:lang w:bidi="ru-RU"/>
        </w:rPr>
        <w:t xml:space="preserve"> В 2022 году показатель заболеваемости вирусным гепатитом В составил 9,1 на 100 тыс. населения, что на 42 % в</w:t>
      </w:r>
      <w:r>
        <w:rPr>
          <w:color w:val="000000"/>
          <w:sz w:val="30"/>
          <w:szCs w:val="30"/>
          <w:lang w:bidi="ru-RU"/>
        </w:rPr>
        <w:t xml:space="preserve">ыше показателя предыдущего года (6,36), вместе с тем </w:t>
      </w:r>
      <w:r w:rsidRPr="002D6E86">
        <w:rPr>
          <w:color w:val="000000"/>
          <w:sz w:val="30"/>
          <w:szCs w:val="30"/>
          <w:lang w:bidi="ru-RU"/>
        </w:rPr>
        <w:t>целевой пок</w:t>
      </w:r>
      <w:r>
        <w:rPr>
          <w:color w:val="000000"/>
          <w:sz w:val="30"/>
          <w:szCs w:val="30"/>
          <w:lang w:bidi="ru-RU"/>
        </w:rPr>
        <w:t>азатель ВОЗ – 11,2 – достигнут.</w:t>
      </w:r>
    </w:p>
    <w:p w14:paraId="35A5AC23" w14:textId="77777777" w:rsidR="002B3FD5" w:rsidRDefault="002D6E86" w:rsidP="00EC6B1A">
      <w:pPr>
        <w:widowControl w:val="0"/>
        <w:ind w:firstLine="709"/>
        <w:jc w:val="both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 xml:space="preserve">С </w:t>
      </w:r>
      <w:r w:rsidRPr="002D6E86">
        <w:rPr>
          <w:color w:val="000000"/>
          <w:sz w:val="30"/>
          <w:szCs w:val="30"/>
          <w:lang w:bidi="ru-RU"/>
        </w:rPr>
        <w:t>целью удержания прогресса/создания положительной динамики прогресса</w:t>
      </w:r>
      <w:r w:rsidR="00EC6B1A">
        <w:rPr>
          <w:color w:val="000000"/>
          <w:sz w:val="30"/>
          <w:szCs w:val="30"/>
          <w:lang w:bidi="ru-RU"/>
        </w:rPr>
        <w:t xml:space="preserve"> проводится активная</w:t>
      </w:r>
      <w:r w:rsidRPr="002D6E86">
        <w:rPr>
          <w:color w:val="000000"/>
          <w:sz w:val="30"/>
          <w:szCs w:val="30"/>
          <w:lang w:bidi="ru-RU"/>
        </w:rPr>
        <w:t xml:space="preserve"> информационно-</w:t>
      </w:r>
      <w:r w:rsidR="00EC6B1A">
        <w:rPr>
          <w:color w:val="000000"/>
          <w:sz w:val="30"/>
          <w:szCs w:val="30"/>
          <w:lang w:bidi="ru-RU"/>
        </w:rPr>
        <w:t>образовательная работа</w:t>
      </w:r>
      <w:r w:rsidRPr="002D6E86">
        <w:rPr>
          <w:color w:val="000000"/>
          <w:sz w:val="30"/>
          <w:szCs w:val="30"/>
          <w:lang w:bidi="ru-RU"/>
        </w:rPr>
        <w:t xml:space="preserve"> </w:t>
      </w:r>
      <w:r w:rsidR="002B1B72">
        <w:rPr>
          <w:color w:val="000000"/>
          <w:sz w:val="30"/>
          <w:szCs w:val="30"/>
          <w:lang w:bidi="ru-RU"/>
        </w:rPr>
        <w:br/>
      </w:r>
      <w:r w:rsidRPr="002D6E86">
        <w:rPr>
          <w:color w:val="000000"/>
          <w:sz w:val="30"/>
          <w:szCs w:val="30"/>
          <w:lang w:bidi="ru-RU"/>
        </w:rPr>
        <w:t xml:space="preserve">в очагах инфекции по формированию безопасного поведения в семье, соблюдению правил личной гигиены, организация обследования </w:t>
      </w:r>
      <w:r w:rsidR="002B1B72">
        <w:rPr>
          <w:color w:val="000000"/>
          <w:sz w:val="30"/>
          <w:szCs w:val="30"/>
          <w:lang w:bidi="ru-RU"/>
        </w:rPr>
        <w:br/>
      </w:r>
      <w:r w:rsidRPr="002D6E86">
        <w:rPr>
          <w:color w:val="000000"/>
          <w:sz w:val="30"/>
          <w:szCs w:val="30"/>
          <w:lang w:bidi="ru-RU"/>
        </w:rPr>
        <w:t>и вакцинации против в</w:t>
      </w:r>
      <w:r w:rsidR="00EC6B1A">
        <w:rPr>
          <w:color w:val="000000"/>
          <w:sz w:val="30"/>
          <w:szCs w:val="30"/>
          <w:lang w:bidi="ru-RU"/>
        </w:rPr>
        <w:t xml:space="preserve">ируса гепатита В контактных лиц. </w:t>
      </w:r>
    </w:p>
    <w:p w14:paraId="2FC99AD9" w14:textId="77777777" w:rsidR="002D6E86" w:rsidRPr="002D6E86" w:rsidRDefault="00EC6B1A" w:rsidP="00C922A1">
      <w:pPr>
        <w:widowControl w:val="0"/>
        <w:ind w:firstLine="709"/>
        <w:jc w:val="both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 xml:space="preserve">Налажен контроль за </w:t>
      </w:r>
      <w:r w:rsidR="002D6E86" w:rsidRPr="002D6E86">
        <w:rPr>
          <w:color w:val="000000"/>
          <w:sz w:val="30"/>
          <w:szCs w:val="30"/>
          <w:lang w:bidi="ru-RU"/>
        </w:rPr>
        <w:t>соблюдение</w:t>
      </w:r>
      <w:r>
        <w:rPr>
          <w:color w:val="000000"/>
          <w:sz w:val="30"/>
          <w:szCs w:val="30"/>
          <w:lang w:bidi="ru-RU"/>
        </w:rPr>
        <w:t>м</w:t>
      </w:r>
      <w:r w:rsidR="002D6E86" w:rsidRPr="002D6E86">
        <w:rPr>
          <w:color w:val="000000"/>
          <w:sz w:val="30"/>
          <w:szCs w:val="30"/>
          <w:lang w:bidi="ru-RU"/>
        </w:rPr>
        <w:t xml:space="preserve"> клинических протоколов ведения беременных женщин, имеющих вирусный гепатит В, </w:t>
      </w:r>
      <w:r>
        <w:rPr>
          <w:color w:val="000000"/>
          <w:sz w:val="30"/>
          <w:szCs w:val="30"/>
          <w:lang w:bidi="ru-RU"/>
        </w:rPr>
        <w:t xml:space="preserve">достигнуты </w:t>
      </w:r>
      <w:r w:rsidR="002D6E86" w:rsidRPr="002D6E86">
        <w:rPr>
          <w:color w:val="000000"/>
          <w:sz w:val="30"/>
          <w:szCs w:val="30"/>
          <w:lang w:bidi="ru-RU"/>
        </w:rPr>
        <w:t xml:space="preserve">полнота обследования беременных </w:t>
      </w:r>
      <w:r>
        <w:rPr>
          <w:color w:val="000000"/>
          <w:sz w:val="30"/>
          <w:szCs w:val="30"/>
          <w:lang w:bidi="ru-RU"/>
        </w:rPr>
        <w:t xml:space="preserve">женщин в регламентируемые сроки </w:t>
      </w:r>
      <w:r w:rsidR="002B1B72">
        <w:rPr>
          <w:color w:val="000000"/>
          <w:sz w:val="30"/>
          <w:szCs w:val="30"/>
          <w:lang w:bidi="ru-RU"/>
        </w:rPr>
        <w:br/>
      </w:r>
      <w:r>
        <w:rPr>
          <w:color w:val="000000"/>
          <w:sz w:val="30"/>
          <w:szCs w:val="30"/>
          <w:lang w:bidi="ru-RU"/>
        </w:rPr>
        <w:t>и</w:t>
      </w:r>
      <w:r w:rsidR="002D6E86" w:rsidRPr="002D6E86">
        <w:rPr>
          <w:color w:val="000000"/>
          <w:sz w:val="30"/>
          <w:szCs w:val="30"/>
          <w:lang w:bidi="ru-RU"/>
        </w:rPr>
        <w:t xml:space="preserve"> соблюдение схем вакцинации ВГ</w:t>
      </w:r>
      <w:r>
        <w:rPr>
          <w:color w:val="000000"/>
          <w:sz w:val="30"/>
          <w:szCs w:val="30"/>
          <w:lang w:bidi="ru-RU"/>
        </w:rPr>
        <w:t>В</w:t>
      </w:r>
      <w:r w:rsidR="002B3FD5">
        <w:rPr>
          <w:color w:val="000000"/>
          <w:sz w:val="30"/>
          <w:szCs w:val="30"/>
          <w:lang w:bidi="ru-RU"/>
        </w:rPr>
        <w:t xml:space="preserve"> </w:t>
      </w:r>
      <w:r>
        <w:rPr>
          <w:color w:val="000000"/>
          <w:sz w:val="30"/>
          <w:szCs w:val="30"/>
          <w:lang w:bidi="ru-RU"/>
        </w:rPr>
        <w:t>-</w:t>
      </w:r>
      <w:r w:rsidR="002B3FD5">
        <w:rPr>
          <w:color w:val="000000"/>
          <w:sz w:val="30"/>
          <w:szCs w:val="30"/>
          <w:lang w:bidi="ru-RU"/>
        </w:rPr>
        <w:t xml:space="preserve"> </w:t>
      </w:r>
      <w:r>
        <w:rPr>
          <w:color w:val="000000"/>
          <w:sz w:val="30"/>
          <w:szCs w:val="30"/>
          <w:lang w:bidi="ru-RU"/>
        </w:rPr>
        <w:t xml:space="preserve">экспонированных новорожденных. Проводится </w:t>
      </w:r>
      <w:r w:rsidR="00C922A1">
        <w:rPr>
          <w:color w:val="000000"/>
          <w:sz w:val="30"/>
          <w:szCs w:val="30"/>
          <w:lang w:bidi="ru-RU"/>
        </w:rPr>
        <w:t>работа по</w:t>
      </w:r>
      <w:r w:rsidR="002B3FD5">
        <w:rPr>
          <w:color w:val="000000"/>
          <w:sz w:val="30"/>
          <w:szCs w:val="30"/>
          <w:lang w:bidi="ru-RU"/>
        </w:rPr>
        <w:t xml:space="preserve"> </w:t>
      </w:r>
      <w:r w:rsidR="00C922A1">
        <w:rPr>
          <w:color w:val="000000"/>
          <w:sz w:val="30"/>
          <w:szCs w:val="30"/>
          <w:lang w:bidi="ru-RU"/>
        </w:rPr>
        <w:t>мотивации</w:t>
      </w:r>
      <w:r w:rsidR="002D6E86" w:rsidRPr="002D6E86">
        <w:rPr>
          <w:color w:val="000000"/>
          <w:sz w:val="30"/>
          <w:szCs w:val="30"/>
          <w:lang w:bidi="ru-RU"/>
        </w:rPr>
        <w:t xml:space="preserve"> проведения профилактических прививок против вируса гепатита В пациентам с гепатит</w:t>
      </w:r>
      <w:r w:rsidR="00C922A1">
        <w:rPr>
          <w:color w:val="000000"/>
          <w:sz w:val="30"/>
          <w:szCs w:val="30"/>
          <w:lang w:bidi="ru-RU"/>
        </w:rPr>
        <w:t>ом С. Реализуется система</w:t>
      </w:r>
      <w:r w:rsidR="002D6E86" w:rsidRPr="002D6E86">
        <w:rPr>
          <w:color w:val="000000"/>
          <w:sz w:val="30"/>
          <w:szCs w:val="30"/>
          <w:lang w:bidi="ru-RU"/>
        </w:rPr>
        <w:t xml:space="preserve"> инфе</w:t>
      </w:r>
      <w:r w:rsidR="00C922A1">
        <w:rPr>
          <w:color w:val="000000"/>
          <w:sz w:val="30"/>
          <w:szCs w:val="30"/>
          <w:lang w:bidi="ru-RU"/>
        </w:rPr>
        <w:t>кционного контроля в организациях здравоохранения,</w:t>
      </w:r>
      <w:r w:rsidR="002D6E86" w:rsidRPr="002D6E86">
        <w:rPr>
          <w:color w:val="000000"/>
          <w:sz w:val="30"/>
          <w:szCs w:val="30"/>
          <w:lang w:bidi="ru-RU"/>
        </w:rPr>
        <w:t xml:space="preserve"> комплекса профилактических, дезинфекционных, санитарно-противоэпидемических мероприятий по предупреждению инфицирования в ходе оказания санитарно-гигиенических услу</w:t>
      </w:r>
      <w:r w:rsidR="00C922A1">
        <w:rPr>
          <w:color w:val="000000"/>
          <w:sz w:val="30"/>
          <w:szCs w:val="30"/>
          <w:lang w:bidi="ru-RU"/>
        </w:rPr>
        <w:t>г.</w:t>
      </w:r>
    </w:p>
    <w:p w14:paraId="0EBC56A4" w14:textId="18D29933" w:rsidR="00222C0B" w:rsidRDefault="00222C0B" w:rsidP="00013951">
      <w:pPr>
        <w:widowControl w:val="0"/>
        <w:ind w:firstLine="709"/>
        <w:jc w:val="both"/>
        <w:rPr>
          <w:b/>
          <w:bCs/>
          <w:color w:val="000000"/>
          <w:sz w:val="30"/>
          <w:szCs w:val="30"/>
          <w:lang w:bidi="ru-RU"/>
        </w:rPr>
      </w:pPr>
      <w:r w:rsidRPr="00222C0B">
        <w:rPr>
          <w:b/>
          <w:bCs/>
          <w:color w:val="000000"/>
          <w:sz w:val="30"/>
          <w:szCs w:val="30"/>
          <w:lang w:bidi="ru-RU"/>
        </w:rPr>
        <w:t xml:space="preserve">Задача </w:t>
      </w:r>
      <w:r w:rsidRPr="00222C0B">
        <w:rPr>
          <w:b/>
          <w:bCs/>
          <w:color w:val="000000"/>
          <w:sz w:val="30"/>
          <w:szCs w:val="30"/>
          <w:lang w:eastAsia="en-US" w:bidi="en-US"/>
        </w:rPr>
        <w:t xml:space="preserve">3.5.: </w:t>
      </w:r>
      <w:r w:rsidRPr="00222C0B">
        <w:rPr>
          <w:b/>
          <w:bCs/>
          <w:color w:val="000000"/>
          <w:sz w:val="30"/>
          <w:szCs w:val="30"/>
          <w:lang w:bidi="ru-RU"/>
        </w:rPr>
        <w:t xml:space="preserve">Улучшать профилактику и лечение зависимости </w:t>
      </w:r>
      <w:r w:rsidR="00013951">
        <w:rPr>
          <w:b/>
          <w:bCs/>
          <w:color w:val="000000"/>
          <w:sz w:val="30"/>
          <w:szCs w:val="30"/>
          <w:lang w:bidi="ru-RU"/>
        </w:rPr>
        <w:br/>
      </w:r>
      <w:r w:rsidRPr="00222C0B">
        <w:rPr>
          <w:b/>
          <w:bCs/>
          <w:color w:val="000000"/>
          <w:sz w:val="30"/>
          <w:szCs w:val="30"/>
          <w:lang w:bidi="ru-RU"/>
        </w:rPr>
        <w:t>от психоактивных веществ, в том числе злоупотребления наркотическими средствами и алкоголем.</w:t>
      </w:r>
    </w:p>
    <w:p w14:paraId="6A5478B0" w14:textId="0766D742" w:rsidR="00222C0B" w:rsidRPr="00222C0B" w:rsidRDefault="00222C0B" w:rsidP="00013951">
      <w:pPr>
        <w:widowControl w:val="0"/>
        <w:ind w:firstLine="709"/>
        <w:jc w:val="both"/>
        <w:rPr>
          <w:b/>
          <w:bCs/>
          <w:sz w:val="30"/>
          <w:szCs w:val="30"/>
          <w:lang w:eastAsia="en-US"/>
        </w:rPr>
      </w:pPr>
      <w:r>
        <w:rPr>
          <w:b/>
          <w:bCs/>
          <w:color w:val="000000"/>
          <w:sz w:val="30"/>
          <w:szCs w:val="30"/>
          <w:lang w:bidi="ru-RU"/>
        </w:rPr>
        <w:t>3.5.1.1</w:t>
      </w:r>
      <w:r>
        <w:rPr>
          <w:b/>
          <w:bCs/>
          <w:sz w:val="30"/>
          <w:szCs w:val="30"/>
          <w:lang w:eastAsia="en-US"/>
        </w:rPr>
        <w:t xml:space="preserve">. </w:t>
      </w:r>
      <w:r w:rsidRPr="00222C0B">
        <w:rPr>
          <w:color w:val="000000"/>
          <w:sz w:val="30"/>
          <w:szCs w:val="30"/>
          <w:lang w:bidi="ru-RU"/>
        </w:rPr>
        <w:t>Общее число обратившихся за медицинской помощью в организации здравоохранения по причине употребления психоактивных веществ.</w:t>
      </w:r>
    </w:p>
    <w:p w14:paraId="45A6F119" w14:textId="624BF817" w:rsidR="00222C0B" w:rsidRPr="00222C0B" w:rsidRDefault="00222C0B" w:rsidP="00013951">
      <w:pPr>
        <w:widowControl w:val="0"/>
        <w:ind w:firstLine="709"/>
        <w:jc w:val="both"/>
        <w:rPr>
          <w:sz w:val="30"/>
          <w:szCs w:val="30"/>
          <w:lang w:eastAsia="en-US"/>
        </w:rPr>
      </w:pPr>
      <w:r w:rsidRPr="00222C0B">
        <w:rPr>
          <w:color w:val="000000"/>
          <w:sz w:val="30"/>
          <w:szCs w:val="30"/>
          <w:lang w:bidi="ru-RU"/>
        </w:rPr>
        <w:t xml:space="preserve">В 2022 году в организации здравоохранения Минской области </w:t>
      </w:r>
      <w:r w:rsidR="00013951">
        <w:rPr>
          <w:color w:val="000000"/>
          <w:sz w:val="30"/>
          <w:szCs w:val="30"/>
          <w:lang w:bidi="ru-RU"/>
        </w:rPr>
        <w:br/>
      </w:r>
      <w:r w:rsidRPr="00222C0B">
        <w:rPr>
          <w:color w:val="000000"/>
          <w:sz w:val="30"/>
          <w:szCs w:val="30"/>
          <w:lang w:bidi="ru-RU"/>
        </w:rPr>
        <w:t xml:space="preserve">к врачам-психиатрам-наркологам за медицинской помощью по причине употребления алкоголя и других психоактивных веществ обратилось 45837 человек, в т.ч. 35451 мужчина, 10386 женщин (2021 год - 47652 человека, </w:t>
      </w:r>
      <w:r w:rsidRPr="00222C0B">
        <w:rPr>
          <w:color w:val="000000"/>
          <w:sz w:val="30"/>
          <w:szCs w:val="30"/>
          <w:lang w:bidi="ru-RU"/>
        </w:rPr>
        <w:lastRenderedPageBreak/>
        <w:t>из них 37180 - мужчин, 10472 - женщины).</w:t>
      </w:r>
    </w:p>
    <w:p w14:paraId="23F2C13F" w14:textId="73839F16" w:rsidR="00222C0B" w:rsidRPr="00222C0B" w:rsidRDefault="00222C0B" w:rsidP="00013951">
      <w:pPr>
        <w:widowControl w:val="0"/>
        <w:ind w:firstLine="709"/>
        <w:jc w:val="both"/>
        <w:rPr>
          <w:i/>
          <w:iCs/>
          <w:sz w:val="30"/>
          <w:szCs w:val="30"/>
          <w:lang w:eastAsia="en-US"/>
        </w:rPr>
      </w:pPr>
      <w:r>
        <w:rPr>
          <w:b/>
          <w:bCs/>
          <w:color w:val="000000"/>
          <w:sz w:val="30"/>
          <w:szCs w:val="30"/>
          <w:lang w:bidi="ru-RU"/>
        </w:rPr>
        <w:t>3.5.1.1</w:t>
      </w:r>
      <w:r>
        <w:rPr>
          <w:b/>
          <w:bCs/>
          <w:sz w:val="30"/>
          <w:szCs w:val="30"/>
          <w:lang w:eastAsia="en-US"/>
        </w:rPr>
        <w:t>.</w:t>
      </w:r>
      <w:r>
        <w:rPr>
          <w:i/>
          <w:iCs/>
          <w:sz w:val="30"/>
          <w:szCs w:val="30"/>
          <w:lang w:eastAsia="en-US"/>
        </w:rPr>
        <w:t xml:space="preserve"> </w:t>
      </w:r>
      <w:r w:rsidRPr="00222C0B">
        <w:rPr>
          <w:color w:val="000000"/>
          <w:sz w:val="30"/>
          <w:szCs w:val="30"/>
          <w:lang w:bidi="ru-RU"/>
        </w:rPr>
        <w:t xml:space="preserve">Злоупотребление алкоголем (определяемое в соответствии </w:t>
      </w:r>
      <w:r w:rsidR="00013951">
        <w:rPr>
          <w:color w:val="000000"/>
          <w:sz w:val="30"/>
          <w:szCs w:val="30"/>
          <w:lang w:bidi="ru-RU"/>
        </w:rPr>
        <w:br/>
      </w:r>
      <w:r w:rsidRPr="00222C0B">
        <w:rPr>
          <w:color w:val="000000"/>
          <w:sz w:val="30"/>
          <w:szCs w:val="30"/>
          <w:lang w:bidi="ru-RU"/>
        </w:rPr>
        <w:t>с национальными особенностями употребления алкоголя на душу населения в возрасте до 15 лет) в литрах чистого спирта в календарный год.</w:t>
      </w:r>
    </w:p>
    <w:p w14:paraId="32EC4B67" w14:textId="77777777" w:rsidR="00222C0B" w:rsidRPr="00222C0B" w:rsidRDefault="00222C0B" w:rsidP="00013951">
      <w:pPr>
        <w:widowControl w:val="0"/>
        <w:ind w:firstLine="709"/>
        <w:jc w:val="both"/>
        <w:rPr>
          <w:color w:val="000000"/>
          <w:sz w:val="30"/>
          <w:szCs w:val="30"/>
          <w:lang w:bidi="ru-RU"/>
        </w:rPr>
      </w:pPr>
      <w:r w:rsidRPr="00222C0B">
        <w:rPr>
          <w:color w:val="000000"/>
          <w:sz w:val="30"/>
          <w:szCs w:val="30"/>
          <w:lang w:bidi="ru-RU"/>
        </w:rPr>
        <w:t>В Минской области в целях охраны здоровья граждан, а также областной и общественной безопасности последовательно и активно проводится работа, направленная на ограничение продажи алкогольных напитков и снижение показателя потребления алкоголя на душу населения.</w:t>
      </w:r>
    </w:p>
    <w:p w14:paraId="2E158D21" w14:textId="77777777" w:rsidR="00222C0B" w:rsidRPr="00222C0B" w:rsidRDefault="00222C0B" w:rsidP="00013951">
      <w:pPr>
        <w:ind w:firstLine="709"/>
        <w:jc w:val="both"/>
        <w:rPr>
          <w:color w:val="000000"/>
          <w:sz w:val="30"/>
          <w:szCs w:val="30"/>
          <w:lang w:bidi="ru-RU"/>
        </w:rPr>
      </w:pPr>
      <w:r w:rsidRPr="00222C0B">
        <w:rPr>
          <w:color w:val="000000"/>
          <w:sz w:val="30"/>
          <w:szCs w:val="30"/>
          <w:lang w:bidi="ru-RU"/>
        </w:rPr>
        <w:t xml:space="preserve">По данным главного статистического управления Минской области продажи алкогольных напитков по торговым организациям </w:t>
      </w:r>
      <w:r w:rsidRPr="00222C0B">
        <w:rPr>
          <w:color w:val="000000"/>
          <w:sz w:val="30"/>
          <w:szCs w:val="30"/>
          <w:lang w:bidi="ru-RU"/>
        </w:rPr>
        <w:br/>
        <w:t xml:space="preserve">и организациям общественного питания в пересчете на абсолютный алкоголь на душу населения в возрасте 15 лет и старше составили </w:t>
      </w:r>
      <w:r w:rsidRPr="00222C0B">
        <w:rPr>
          <w:color w:val="000000"/>
          <w:sz w:val="30"/>
          <w:szCs w:val="30"/>
          <w:lang w:bidi="ru-RU"/>
        </w:rPr>
        <w:br/>
        <w:t>в 2022 г. 10,1 л (2021 г. – 10,1 л.).</w:t>
      </w:r>
    </w:p>
    <w:p w14:paraId="0BD3F53F" w14:textId="7D653826" w:rsidR="00704C0B" w:rsidRPr="00704C0B" w:rsidRDefault="00704C0B" w:rsidP="00013951">
      <w:pPr>
        <w:widowControl w:val="0"/>
        <w:ind w:firstLine="709"/>
        <w:jc w:val="both"/>
        <w:rPr>
          <w:b/>
          <w:bCs/>
          <w:sz w:val="30"/>
          <w:szCs w:val="30"/>
          <w:lang w:eastAsia="en-US"/>
        </w:rPr>
      </w:pPr>
      <w:r w:rsidRPr="00704C0B">
        <w:rPr>
          <w:b/>
          <w:bCs/>
          <w:sz w:val="30"/>
          <w:szCs w:val="30"/>
          <w:lang w:bidi="ru-RU"/>
        </w:rPr>
        <w:t xml:space="preserve">Задача 3.7: К 2030 году обеспечить всеобщий доступ к услугам </w:t>
      </w:r>
      <w:r w:rsidR="00013951">
        <w:rPr>
          <w:b/>
          <w:bCs/>
          <w:sz w:val="30"/>
          <w:szCs w:val="30"/>
          <w:lang w:bidi="ru-RU"/>
        </w:rPr>
        <w:br/>
      </w:r>
      <w:r w:rsidRPr="00704C0B">
        <w:rPr>
          <w:b/>
          <w:bCs/>
          <w:sz w:val="30"/>
          <w:szCs w:val="30"/>
          <w:lang w:bidi="ru-RU"/>
        </w:rPr>
        <w:t>по охране сексуального и репродуктивного здоровья, включая услуги по планированию семьи, информирование и просвещение, и учет вопросов охраны репродуктивного здоровья.</w:t>
      </w:r>
    </w:p>
    <w:p w14:paraId="5D742596" w14:textId="42ACE1F4" w:rsidR="00704C0B" w:rsidRPr="00704C0B" w:rsidRDefault="00704C0B" w:rsidP="00013951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  <w:lang w:bidi="ru-RU"/>
        </w:rPr>
      </w:pPr>
      <w:r w:rsidRPr="00704C0B">
        <w:rPr>
          <w:b/>
          <w:bCs/>
          <w:sz w:val="30"/>
          <w:szCs w:val="30"/>
          <w:lang w:bidi="ru-RU"/>
        </w:rPr>
        <w:t>3.7.1.</w:t>
      </w:r>
      <w:r w:rsidRPr="00704C0B">
        <w:rPr>
          <w:bCs/>
          <w:sz w:val="30"/>
          <w:szCs w:val="30"/>
          <w:lang w:bidi="ru-RU"/>
        </w:rPr>
        <w:tab/>
        <w:t xml:space="preserve">Доля женщин репродуктивного возраста (от 15 до 49 лет), </w:t>
      </w:r>
      <w:r w:rsidR="00013951">
        <w:rPr>
          <w:bCs/>
          <w:sz w:val="30"/>
          <w:szCs w:val="30"/>
          <w:lang w:bidi="ru-RU"/>
        </w:rPr>
        <w:br/>
      </w:r>
      <w:r w:rsidRPr="00704C0B">
        <w:rPr>
          <w:bCs/>
          <w:sz w:val="30"/>
          <w:szCs w:val="30"/>
          <w:lang w:bidi="ru-RU"/>
        </w:rPr>
        <w:t>чьи потребности по планированию семьи удовлетворяются современными методами.</w:t>
      </w:r>
    </w:p>
    <w:p w14:paraId="4BD2D212" w14:textId="77777777" w:rsidR="00704C0B" w:rsidRPr="00704C0B" w:rsidRDefault="00704C0B" w:rsidP="00704C0B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  <w:lang w:bidi="ru-RU"/>
        </w:rPr>
      </w:pPr>
      <w:r w:rsidRPr="00704C0B">
        <w:rPr>
          <w:bCs/>
          <w:sz w:val="30"/>
          <w:szCs w:val="30"/>
          <w:lang w:bidi="ru-RU"/>
        </w:rPr>
        <w:t xml:space="preserve">Указом Президента Республики Беларусь от 18.05.2020 № 171 </w:t>
      </w:r>
      <w:r w:rsidRPr="00704C0B">
        <w:rPr>
          <w:bCs/>
          <w:sz w:val="30"/>
          <w:szCs w:val="30"/>
          <w:lang w:bidi="ru-RU"/>
        </w:rPr>
        <w:br/>
        <w:t>«О социальной поддержке отдельных категорий граждан» предоставлено право замужним женщинам младше 40 лет сделать одну процедуру искусственного оплодотворения (ЭКО) бесплатно.</w:t>
      </w:r>
    </w:p>
    <w:p w14:paraId="71D1C990" w14:textId="2C5CF456" w:rsidR="00704C0B" w:rsidRPr="00704C0B" w:rsidRDefault="00704C0B" w:rsidP="00704C0B">
      <w:pPr>
        <w:widowControl w:val="0"/>
        <w:shd w:val="clear" w:color="auto" w:fill="FFFFFF"/>
        <w:ind w:firstLine="709"/>
        <w:jc w:val="both"/>
        <w:rPr>
          <w:bCs/>
          <w:sz w:val="30"/>
          <w:szCs w:val="30"/>
          <w:lang w:bidi="ru-RU"/>
        </w:rPr>
      </w:pPr>
      <w:r w:rsidRPr="00704C0B">
        <w:rPr>
          <w:bCs/>
          <w:sz w:val="30"/>
          <w:szCs w:val="30"/>
          <w:lang w:bidi="ru-RU"/>
        </w:rPr>
        <w:t>В 2022 году в Минскую областную комиссию по отбору пациентов</w:t>
      </w:r>
      <w:r w:rsidRPr="00704C0B">
        <w:rPr>
          <w:bCs/>
          <w:sz w:val="30"/>
          <w:szCs w:val="30"/>
          <w:lang w:bidi="ru-RU"/>
        </w:rPr>
        <w:br/>
        <w:t xml:space="preserve">для бесплатного предоставления попытки ЭКО обратилось </w:t>
      </w:r>
      <w:r w:rsidR="00013951">
        <w:rPr>
          <w:bCs/>
          <w:sz w:val="30"/>
          <w:szCs w:val="30"/>
          <w:lang w:bidi="ru-RU"/>
        </w:rPr>
        <w:br/>
      </w:r>
      <w:r w:rsidRPr="00704C0B">
        <w:rPr>
          <w:bCs/>
          <w:sz w:val="30"/>
          <w:szCs w:val="30"/>
          <w:lang w:bidi="ru-RU"/>
        </w:rPr>
        <w:t xml:space="preserve">246 супружеских пар, зарегистрированных (проживающих) в Минской области 237 супружеской паре предоставлено право на проведение одной бесплатной попытки ЭКО в соответствии с Положением о порядке </w:t>
      </w:r>
      <w:r w:rsidR="00013951">
        <w:rPr>
          <w:bCs/>
          <w:sz w:val="30"/>
          <w:szCs w:val="30"/>
          <w:lang w:bidi="ru-RU"/>
        </w:rPr>
        <w:br/>
      </w:r>
      <w:r w:rsidRPr="00704C0B">
        <w:rPr>
          <w:bCs/>
          <w:sz w:val="30"/>
          <w:szCs w:val="30"/>
          <w:lang w:bidi="ru-RU"/>
        </w:rPr>
        <w:t>и условиях бесплатного предоставления одной попытки ЭКО, утвержденным постановлением Совета Министров Республики Беларусь от 17 августа 2020 г. № 483 «О мерах по реализации Указа Президента Республики Беларусь от 18 мая 2020 г. № 171».</w:t>
      </w:r>
    </w:p>
    <w:p w14:paraId="43DABD5F" w14:textId="6FE3D895" w:rsidR="003848EC" w:rsidRPr="003848EC" w:rsidRDefault="003848EC" w:rsidP="003848EC">
      <w:pPr>
        <w:widowControl w:val="0"/>
        <w:ind w:firstLine="709"/>
        <w:jc w:val="both"/>
        <w:rPr>
          <w:b/>
          <w:bCs/>
          <w:sz w:val="30"/>
          <w:szCs w:val="30"/>
          <w:lang w:eastAsia="en-US"/>
        </w:rPr>
      </w:pPr>
      <w:r w:rsidRPr="003848EC">
        <w:rPr>
          <w:b/>
          <w:bCs/>
          <w:color w:val="000000"/>
          <w:sz w:val="30"/>
          <w:szCs w:val="30"/>
          <w:lang w:bidi="ru-RU"/>
        </w:rPr>
        <w:t xml:space="preserve">Задача 3.8.1 Охват основными медико-санитарными услугами (определяемый как средний охват основными услугами </w:t>
      </w:r>
      <w:r w:rsidR="00013951">
        <w:rPr>
          <w:b/>
          <w:bCs/>
          <w:color w:val="000000"/>
          <w:sz w:val="30"/>
          <w:szCs w:val="30"/>
          <w:lang w:bidi="ru-RU"/>
        </w:rPr>
        <w:br/>
      </w:r>
      <w:r w:rsidRPr="003848EC">
        <w:rPr>
          <w:b/>
          <w:bCs/>
          <w:color w:val="000000"/>
          <w:sz w:val="30"/>
          <w:szCs w:val="30"/>
          <w:lang w:bidi="ru-RU"/>
        </w:rPr>
        <w:t>по отслеживаемым процедурам, к которым относятся охрана репродуктивного здоровья, охрана здоровья матери и ребенка, лечение инфекционных заболеваний, лечение неинфекционных заболеваний и масштабы и доступность услуг для широких слоев населения и для находящихся в наиболее неблагоприятном положении групп населения)</w:t>
      </w:r>
    </w:p>
    <w:p w14:paraId="3DD37005" w14:textId="600B283D" w:rsidR="003848EC" w:rsidRPr="003848EC" w:rsidRDefault="003848EC" w:rsidP="00C4058E">
      <w:pPr>
        <w:widowControl w:val="0"/>
        <w:shd w:val="clear" w:color="auto" w:fill="FFFFFF"/>
        <w:ind w:firstLine="709"/>
        <w:jc w:val="both"/>
        <w:rPr>
          <w:bCs/>
          <w:color w:val="000000"/>
          <w:sz w:val="30"/>
          <w:szCs w:val="30"/>
          <w:lang w:bidi="ru-RU"/>
        </w:rPr>
      </w:pPr>
      <w:r w:rsidRPr="003848EC">
        <w:rPr>
          <w:bCs/>
          <w:color w:val="000000"/>
          <w:sz w:val="30"/>
          <w:szCs w:val="30"/>
          <w:lang w:bidi="ru-RU"/>
        </w:rPr>
        <w:t xml:space="preserve">Оказание наркологической помощи обеспечено во всех районах </w:t>
      </w:r>
      <w:r w:rsidRPr="003848EC">
        <w:rPr>
          <w:bCs/>
          <w:color w:val="000000"/>
          <w:sz w:val="30"/>
          <w:szCs w:val="30"/>
          <w:lang w:bidi="ru-RU"/>
        </w:rPr>
        <w:lastRenderedPageBreak/>
        <w:t>Минской области.</w:t>
      </w:r>
      <w:r w:rsidR="00C4058E">
        <w:rPr>
          <w:bCs/>
          <w:color w:val="000000"/>
          <w:sz w:val="30"/>
          <w:szCs w:val="30"/>
          <w:lang w:bidi="ru-RU"/>
        </w:rPr>
        <w:t xml:space="preserve"> С</w:t>
      </w:r>
      <w:r w:rsidRPr="003848EC">
        <w:rPr>
          <w:bCs/>
          <w:color w:val="000000"/>
          <w:sz w:val="30"/>
          <w:szCs w:val="30"/>
          <w:lang w:bidi="ru-RU"/>
        </w:rPr>
        <w:t xml:space="preserve">огласно штатному расписанию </w:t>
      </w:r>
      <w:r w:rsidR="00C4058E">
        <w:rPr>
          <w:bCs/>
          <w:color w:val="000000"/>
          <w:sz w:val="30"/>
          <w:szCs w:val="30"/>
          <w:lang w:bidi="ru-RU"/>
        </w:rPr>
        <w:t xml:space="preserve">введено </w:t>
      </w:r>
      <w:r w:rsidRPr="003848EC">
        <w:rPr>
          <w:bCs/>
          <w:color w:val="000000"/>
          <w:sz w:val="30"/>
          <w:szCs w:val="30"/>
          <w:lang w:bidi="ru-RU"/>
        </w:rPr>
        <w:t xml:space="preserve">59,25 должностей врачей- психиатров-наркологов, оказывающих амбулаторную наркологическую помощь взрослому населению, укомплектовано </w:t>
      </w:r>
      <w:r w:rsidR="00013951">
        <w:rPr>
          <w:bCs/>
          <w:color w:val="000000"/>
          <w:sz w:val="30"/>
          <w:szCs w:val="30"/>
          <w:lang w:bidi="ru-RU"/>
        </w:rPr>
        <w:t>–</w:t>
      </w:r>
      <w:r w:rsidRPr="003848EC">
        <w:rPr>
          <w:bCs/>
          <w:color w:val="000000"/>
          <w:sz w:val="30"/>
          <w:szCs w:val="30"/>
          <w:lang w:bidi="ru-RU"/>
        </w:rPr>
        <w:t xml:space="preserve"> 55,75, физических лиц </w:t>
      </w:r>
      <w:r w:rsidR="00013951">
        <w:rPr>
          <w:bCs/>
          <w:color w:val="000000"/>
          <w:sz w:val="30"/>
          <w:szCs w:val="30"/>
          <w:lang w:bidi="ru-RU"/>
        </w:rPr>
        <w:t>–</w:t>
      </w:r>
      <w:r w:rsidRPr="003848EC">
        <w:rPr>
          <w:bCs/>
          <w:color w:val="000000"/>
          <w:sz w:val="30"/>
          <w:szCs w:val="30"/>
          <w:lang w:bidi="ru-RU"/>
        </w:rPr>
        <w:t xml:space="preserve"> 44. Штатные должности врача-психиатра-нарколога для оказания помощи населению введены во всех районах области. Обеспеченность учреждений здравоохранения области должностями врачей-психиатров-наркологов, оказывающих амбулаторную наркологическую помощь взрослому населению, составила 0,050 на 1000 взрослого населения (прогнозный уровень </w:t>
      </w:r>
      <w:r w:rsidR="00013951">
        <w:rPr>
          <w:bCs/>
          <w:color w:val="000000"/>
          <w:sz w:val="30"/>
          <w:szCs w:val="30"/>
          <w:lang w:bidi="ru-RU"/>
        </w:rPr>
        <w:t>–</w:t>
      </w:r>
      <w:r w:rsidRPr="003848EC">
        <w:rPr>
          <w:bCs/>
          <w:color w:val="000000"/>
          <w:sz w:val="30"/>
          <w:szCs w:val="30"/>
          <w:lang w:bidi="ru-RU"/>
        </w:rPr>
        <w:t xml:space="preserve"> 0,045).</w:t>
      </w:r>
    </w:p>
    <w:p w14:paraId="2552084E" w14:textId="77777777" w:rsidR="003848EC" w:rsidRPr="003848EC" w:rsidRDefault="003848EC" w:rsidP="003848EC">
      <w:pPr>
        <w:widowControl w:val="0"/>
        <w:shd w:val="clear" w:color="auto" w:fill="FFFFFF"/>
        <w:ind w:firstLine="709"/>
        <w:jc w:val="both"/>
        <w:rPr>
          <w:bCs/>
          <w:color w:val="000000"/>
          <w:sz w:val="30"/>
          <w:szCs w:val="30"/>
          <w:lang w:bidi="ru-RU"/>
        </w:rPr>
      </w:pPr>
      <w:r w:rsidRPr="003848EC">
        <w:rPr>
          <w:bCs/>
          <w:color w:val="000000"/>
          <w:sz w:val="30"/>
          <w:szCs w:val="30"/>
          <w:lang w:bidi="ru-RU"/>
        </w:rPr>
        <w:t xml:space="preserve">За 2022 наркологическое лечение амбулаторно получило </w:t>
      </w:r>
      <w:r w:rsidRPr="003848EC">
        <w:rPr>
          <w:bCs/>
          <w:color w:val="000000"/>
          <w:sz w:val="30"/>
          <w:szCs w:val="30"/>
          <w:lang w:bidi="ru-RU"/>
        </w:rPr>
        <w:br/>
        <w:t>20362 пациента, страдающих психическими и поведенческими расстройствами вследствие употребления психоактивных веществ (далее – пациенты), в отделениях дневного пребывания пролечено 2082 пациентов; на наркологических койках центральных районных больниц пролечено 1364 пациентов; 1659 пациентов пролечено в государственном учреждении «Республиканский научно-практический центр психического здоровья», 236 пациентов пролечено в стационарном реабилитационном отделении учреждения здравоохранения «Минский областной клинический центр «Психиатрия-наркология».</w:t>
      </w:r>
    </w:p>
    <w:p w14:paraId="6949225E" w14:textId="77777777" w:rsidR="00694A63" w:rsidRPr="007F4A93" w:rsidRDefault="00694A63" w:rsidP="00694A63">
      <w:pPr>
        <w:suppressAutoHyphens/>
        <w:ind w:firstLine="709"/>
        <w:jc w:val="both"/>
        <w:rPr>
          <w:b/>
          <w:sz w:val="30"/>
          <w:szCs w:val="30"/>
          <w:lang w:eastAsia="zh-CN"/>
        </w:rPr>
      </w:pPr>
      <w:r>
        <w:rPr>
          <w:b/>
          <w:bCs/>
          <w:sz w:val="30"/>
          <w:szCs w:val="30"/>
          <w:lang w:eastAsia="zh-CN"/>
        </w:rPr>
        <w:t>Задача</w:t>
      </w:r>
      <w:r w:rsidRPr="007F4A93">
        <w:rPr>
          <w:b/>
          <w:bCs/>
          <w:sz w:val="30"/>
          <w:szCs w:val="30"/>
          <w:lang w:eastAsia="zh-CN"/>
        </w:rPr>
        <w:t xml:space="preserve"> 3.b.</w:t>
      </w:r>
      <w:r w:rsidR="00B62B5F">
        <w:rPr>
          <w:b/>
          <w:bCs/>
          <w:sz w:val="30"/>
          <w:szCs w:val="30"/>
          <w:lang w:eastAsia="zh-CN"/>
        </w:rPr>
        <w:t>: о</w:t>
      </w:r>
      <w:r w:rsidRPr="007F4A93">
        <w:rPr>
          <w:b/>
          <w:bCs/>
          <w:sz w:val="30"/>
          <w:szCs w:val="30"/>
          <w:lang w:eastAsia="zh-CN"/>
        </w:rPr>
        <w:t>казывать содействие исследованиям и разработкам вакцин и лекарственных препаратов для лечения инфекционных и</w:t>
      </w:r>
      <w:r>
        <w:rPr>
          <w:b/>
          <w:bCs/>
          <w:sz w:val="30"/>
          <w:szCs w:val="30"/>
          <w:lang w:eastAsia="zh-CN"/>
        </w:rPr>
        <w:t> </w:t>
      </w:r>
      <w:r w:rsidRPr="007F4A93">
        <w:rPr>
          <w:b/>
          <w:bCs/>
          <w:sz w:val="30"/>
          <w:szCs w:val="30"/>
          <w:lang w:eastAsia="zh-CN"/>
        </w:rPr>
        <w:t xml:space="preserve">неинфекционных болезней, которые в первую очередь затрагивают развивающиеся страны, обеспечивать доступность недорогих основных лекарственных средств и вакцин в соответствии </w:t>
      </w:r>
      <w:r w:rsidR="00B62B5F">
        <w:rPr>
          <w:b/>
          <w:bCs/>
          <w:sz w:val="30"/>
          <w:szCs w:val="30"/>
          <w:lang w:eastAsia="zh-CN"/>
        </w:rPr>
        <w:br/>
      </w:r>
      <w:r w:rsidRPr="007F4A93">
        <w:rPr>
          <w:b/>
          <w:bCs/>
          <w:sz w:val="30"/>
          <w:szCs w:val="30"/>
          <w:lang w:eastAsia="zh-CN"/>
        </w:rPr>
        <w:t xml:space="preserve">с </w:t>
      </w:r>
      <w:proofErr w:type="spellStart"/>
      <w:r w:rsidRPr="007F4A93">
        <w:rPr>
          <w:b/>
          <w:bCs/>
          <w:sz w:val="30"/>
          <w:szCs w:val="30"/>
          <w:lang w:eastAsia="zh-CN"/>
        </w:rPr>
        <w:t>Дохинской</w:t>
      </w:r>
      <w:proofErr w:type="spellEnd"/>
      <w:r w:rsidRPr="007F4A93">
        <w:rPr>
          <w:b/>
          <w:bCs/>
          <w:sz w:val="30"/>
          <w:szCs w:val="30"/>
          <w:lang w:eastAsia="zh-CN"/>
        </w:rPr>
        <w:t xml:space="preserve"> декларацией «Соглашение по ТРИПС и общественное здравоохранение», в которой подтверждается право развивающихся стран в полном объеме использовать положения Соглашения </w:t>
      </w:r>
      <w:r w:rsidR="00B62B5F">
        <w:rPr>
          <w:b/>
          <w:bCs/>
          <w:sz w:val="30"/>
          <w:szCs w:val="30"/>
          <w:lang w:eastAsia="zh-CN"/>
        </w:rPr>
        <w:br/>
      </w:r>
      <w:r w:rsidRPr="007F4A93">
        <w:rPr>
          <w:b/>
          <w:bCs/>
          <w:sz w:val="30"/>
          <w:szCs w:val="30"/>
          <w:lang w:eastAsia="zh-CN"/>
        </w:rPr>
        <w:t xml:space="preserve">по торговым аспектам прав интеллектуальной собственности </w:t>
      </w:r>
      <w:r w:rsidR="00B62B5F">
        <w:rPr>
          <w:b/>
          <w:bCs/>
          <w:sz w:val="30"/>
          <w:szCs w:val="30"/>
          <w:lang w:eastAsia="zh-CN"/>
        </w:rPr>
        <w:br/>
      </w:r>
      <w:r w:rsidRPr="007F4A93">
        <w:rPr>
          <w:b/>
          <w:bCs/>
          <w:sz w:val="30"/>
          <w:szCs w:val="30"/>
          <w:lang w:eastAsia="zh-CN"/>
        </w:rPr>
        <w:t>в отношении проявления гибкости для целей охраны здоровья населения и, в</w:t>
      </w:r>
      <w:r>
        <w:rPr>
          <w:b/>
          <w:bCs/>
          <w:sz w:val="30"/>
          <w:szCs w:val="30"/>
          <w:lang w:eastAsia="zh-CN"/>
        </w:rPr>
        <w:t> </w:t>
      </w:r>
      <w:r w:rsidRPr="007F4A93">
        <w:rPr>
          <w:b/>
          <w:bCs/>
          <w:sz w:val="30"/>
          <w:szCs w:val="30"/>
          <w:lang w:eastAsia="zh-CN"/>
        </w:rPr>
        <w:t>частности, обеспечения доступа к лекарственным средствам для всех.</w:t>
      </w:r>
    </w:p>
    <w:p w14:paraId="35B85D52" w14:textId="77777777" w:rsidR="00694A63" w:rsidRDefault="00694A63" w:rsidP="00694A63">
      <w:pPr>
        <w:ind w:firstLine="709"/>
        <w:jc w:val="both"/>
        <w:rPr>
          <w:sz w:val="30"/>
          <w:szCs w:val="30"/>
        </w:rPr>
      </w:pPr>
      <w:r w:rsidRPr="007F4A93">
        <w:rPr>
          <w:b/>
          <w:caps/>
          <w:color w:val="000000"/>
          <w:sz w:val="30"/>
          <w:szCs w:val="30"/>
        </w:rPr>
        <w:t>3.</w:t>
      </w:r>
      <w:r w:rsidRPr="007F4A93">
        <w:rPr>
          <w:b/>
          <w:color w:val="000000"/>
          <w:sz w:val="30"/>
          <w:szCs w:val="30"/>
          <w:lang w:val="en-US"/>
        </w:rPr>
        <w:t>b</w:t>
      </w:r>
      <w:r w:rsidRPr="007F4A93">
        <w:rPr>
          <w:b/>
          <w:caps/>
          <w:color w:val="000000"/>
          <w:sz w:val="30"/>
          <w:szCs w:val="30"/>
        </w:rPr>
        <w:t xml:space="preserve">.1 </w:t>
      </w:r>
      <w:r w:rsidRPr="007F4A93">
        <w:rPr>
          <w:sz w:val="30"/>
          <w:szCs w:val="30"/>
        </w:rPr>
        <w:t>«Доля целевой группы населения, охваченной иммунизацией всеми вакцинами, включенными в национальные программы».</w:t>
      </w:r>
    </w:p>
    <w:p w14:paraId="7CE0DF36" w14:textId="1957764C" w:rsidR="00F163D9" w:rsidRPr="00F163D9" w:rsidRDefault="00F163D9" w:rsidP="00F163D9">
      <w:pPr>
        <w:ind w:firstLine="709"/>
        <w:jc w:val="both"/>
        <w:rPr>
          <w:color w:val="000000"/>
          <w:sz w:val="30"/>
          <w:szCs w:val="30"/>
        </w:rPr>
      </w:pPr>
      <w:r w:rsidRPr="00F163D9">
        <w:rPr>
          <w:color w:val="000000"/>
          <w:sz w:val="30"/>
          <w:szCs w:val="30"/>
        </w:rPr>
        <w:t xml:space="preserve">Для мониторинга показателя ЦУР </w:t>
      </w:r>
      <w:proofErr w:type="gramStart"/>
      <w:r w:rsidRPr="00F163D9">
        <w:rPr>
          <w:color w:val="000000"/>
          <w:sz w:val="30"/>
          <w:szCs w:val="30"/>
        </w:rPr>
        <w:t>3.b.</w:t>
      </w:r>
      <w:proofErr w:type="gramEnd"/>
      <w:r w:rsidRPr="00F163D9">
        <w:rPr>
          <w:color w:val="000000"/>
          <w:sz w:val="30"/>
          <w:szCs w:val="30"/>
        </w:rPr>
        <w:t>1.</w:t>
      </w:r>
      <w:r w:rsidR="00966C6F">
        <w:rPr>
          <w:color w:val="000000"/>
          <w:sz w:val="30"/>
          <w:szCs w:val="30"/>
        </w:rPr>
        <w:t xml:space="preserve"> </w:t>
      </w:r>
      <w:r w:rsidRPr="00F163D9">
        <w:rPr>
          <w:color w:val="000000"/>
          <w:sz w:val="30"/>
          <w:szCs w:val="30"/>
        </w:rPr>
        <w:t xml:space="preserve">применяются: </w:t>
      </w:r>
    </w:p>
    <w:p w14:paraId="59E0254F" w14:textId="221649CC" w:rsidR="00F163D9" w:rsidRPr="00F163D9" w:rsidRDefault="00F163D9" w:rsidP="00F163D9">
      <w:pPr>
        <w:ind w:firstLine="709"/>
        <w:jc w:val="both"/>
        <w:rPr>
          <w:color w:val="000000"/>
          <w:sz w:val="30"/>
          <w:szCs w:val="30"/>
        </w:rPr>
      </w:pPr>
      <w:r w:rsidRPr="00F163D9">
        <w:rPr>
          <w:color w:val="000000"/>
          <w:sz w:val="30"/>
          <w:szCs w:val="30"/>
        </w:rPr>
        <w:t>показатель ВОЗ (индекс охвата иммунизацией детей в возрасте 1 года 3 дозами вакцины против дифтерии, столбняка и коклюша (КДС З);</w:t>
      </w:r>
    </w:p>
    <w:p w14:paraId="070429EF" w14:textId="4C19EAF4" w:rsidR="00F163D9" w:rsidRPr="00F163D9" w:rsidRDefault="00F163D9" w:rsidP="00F163D9">
      <w:pPr>
        <w:ind w:firstLine="709"/>
        <w:jc w:val="both"/>
        <w:rPr>
          <w:color w:val="000000"/>
          <w:sz w:val="30"/>
          <w:szCs w:val="30"/>
        </w:rPr>
      </w:pPr>
      <w:r w:rsidRPr="00F163D9">
        <w:rPr>
          <w:color w:val="000000"/>
          <w:sz w:val="30"/>
          <w:szCs w:val="30"/>
        </w:rPr>
        <w:t>утвержденные национальные показатели (вирусный гепатит (V3), туберкулез (V), дифтерия, столбняк, коклюш (V3), полиомиелит (V3), корь, эпидемический паротит, краснуха (V1).</w:t>
      </w:r>
    </w:p>
    <w:p w14:paraId="45C96E52" w14:textId="4B620B6A" w:rsidR="00F163D9" w:rsidRPr="00F163D9" w:rsidRDefault="00F163D9" w:rsidP="00F163D9">
      <w:pPr>
        <w:ind w:firstLine="709"/>
        <w:jc w:val="both"/>
        <w:rPr>
          <w:color w:val="000000"/>
          <w:sz w:val="30"/>
          <w:szCs w:val="30"/>
        </w:rPr>
      </w:pPr>
      <w:r w:rsidRPr="00F163D9">
        <w:rPr>
          <w:color w:val="000000"/>
          <w:sz w:val="30"/>
          <w:szCs w:val="30"/>
        </w:rPr>
        <w:t xml:space="preserve">Выполнение профилактических прививок взрослому и детскому населению Минской области осуществляется согласно действующей </w:t>
      </w:r>
      <w:r w:rsidRPr="00F163D9">
        <w:rPr>
          <w:color w:val="000000"/>
          <w:sz w:val="30"/>
          <w:szCs w:val="30"/>
        </w:rPr>
        <w:lastRenderedPageBreak/>
        <w:t xml:space="preserve">нормативной документации путем годового и месячного планирования </w:t>
      </w:r>
      <w:r w:rsidR="00966C6F">
        <w:rPr>
          <w:color w:val="000000"/>
          <w:sz w:val="30"/>
          <w:szCs w:val="30"/>
        </w:rPr>
        <w:br/>
      </w:r>
      <w:r w:rsidRPr="00F163D9">
        <w:rPr>
          <w:color w:val="000000"/>
          <w:sz w:val="30"/>
          <w:szCs w:val="30"/>
        </w:rPr>
        <w:t>с учетом движения населения и фактического выполнения прививок.</w:t>
      </w:r>
    </w:p>
    <w:p w14:paraId="5B9A17FA" w14:textId="77777777" w:rsidR="00F163D9" w:rsidRDefault="00F163D9" w:rsidP="00F163D9">
      <w:pPr>
        <w:ind w:firstLine="709"/>
        <w:jc w:val="both"/>
        <w:rPr>
          <w:color w:val="000000"/>
          <w:sz w:val="30"/>
          <w:szCs w:val="30"/>
        </w:rPr>
      </w:pPr>
      <w:r w:rsidRPr="00F163D9">
        <w:rPr>
          <w:color w:val="000000"/>
          <w:sz w:val="30"/>
          <w:szCs w:val="30"/>
        </w:rPr>
        <w:t xml:space="preserve">В 2022 году показатели охвата профилактическими прививками, входящие в ЦУР, в целом по Минской области достигли оптимального критерия по всем позициям (не менее 97%). </w:t>
      </w:r>
    </w:p>
    <w:p w14:paraId="50D06FB0" w14:textId="31D46000" w:rsidR="00F163D9" w:rsidRPr="007F4A93" w:rsidRDefault="00F163D9" w:rsidP="00C4058E">
      <w:pPr>
        <w:ind w:firstLine="709"/>
        <w:jc w:val="both"/>
        <w:rPr>
          <w:color w:val="000000"/>
          <w:sz w:val="30"/>
          <w:szCs w:val="30"/>
        </w:rPr>
      </w:pPr>
      <w:r w:rsidRPr="00F163D9">
        <w:rPr>
          <w:color w:val="000000"/>
          <w:sz w:val="30"/>
          <w:szCs w:val="30"/>
        </w:rPr>
        <w:t>Индекс охвата иммунизацией детей в возрасте 1 года 3 дозами вакцины против дифтерии, столбняка и коклюша (КДС З) в 2022 году – 97,3%; вирусного гепатита (V3) – 97,3%; туберкулеза (V) – 97,0%; полиомиелита (V3) – 97,1%; кори, эпидемического паротита, краснухи (V1) – 98,0%.</w:t>
      </w:r>
      <w:r w:rsidR="00C4058E">
        <w:rPr>
          <w:color w:val="000000"/>
          <w:sz w:val="30"/>
          <w:szCs w:val="30"/>
        </w:rPr>
        <w:t xml:space="preserve"> П</w:t>
      </w:r>
      <w:r w:rsidRPr="00F163D9">
        <w:rPr>
          <w:color w:val="000000"/>
          <w:sz w:val="30"/>
          <w:szCs w:val="30"/>
        </w:rPr>
        <w:t>роводится широкое информирование населения о позитивной роли профилактических прививок в борьбе с инфекционными болезнями с мотивацией на вакцинацию подлежащих контингентов. Ведется целенаправленная системная работа с лицами (законными представителями), отказывающимися от профилактических прививок, направленная на положительную мотивацию к вакцинации.</w:t>
      </w:r>
    </w:p>
    <w:p w14:paraId="67599F48" w14:textId="77777777" w:rsidR="00694A63" w:rsidRPr="007F4A93" w:rsidRDefault="00694A63" w:rsidP="00694A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zh-CN"/>
        </w:rPr>
      </w:pPr>
      <w:r w:rsidRPr="007F4A93">
        <w:rPr>
          <w:sz w:val="30"/>
          <w:szCs w:val="30"/>
          <w:lang w:eastAsia="zh-CN"/>
        </w:rPr>
        <w:t>Для м</w:t>
      </w:r>
      <w:r w:rsidRPr="007F4A93">
        <w:rPr>
          <w:color w:val="000000"/>
          <w:sz w:val="30"/>
          <w:szCs w:val="30"/>
          <w:lang w:eastAsia="zh-CN"/>
        </w:rPr>
        <w:t xml:space="preserve">ониторинга показателя ЦУР </w:t>
      </w:r>
      <w:r w:rsidRPr="007F4A93">
        <w:rPr>
          <w:b/>
          <w:caps/>
          <w:color w:val="000000"/>
          <w:sz w:val="30"/>
          <w:szCs w:val="30"/>
          <w:lang w:eastAsia="zh-CN"/>
        </w:rPr>
        <w:t>3.</w:t>
      </w:r>
      <w:r w:rsidRPr="007F4A93">
        <w:rPr>
          <w:b/>
          <w:color w:val="000000"/>
          <w:sz w:val="30"/>
          <w:szCs w:val="30"/>
          <w:lang w:val="en-US" w:eastAsia="zh-CN"/>
        </w:rPr>
        <w:t>b</w:t>
      </w:r>
      <w:r w:rsidRPr="007F4A93">
        <w:rPr>
          <w:b/>
          <w:caps/>
          <w:color w:val="000000"/>
          <w:sz w:val="30"/>
          <w:szCs w:val="30"/>
          <w:lang w:eastAsia="zh-CN"/>
        </w:rPr>
        <w:t>.1.</w:t>
      </w:r>
      <w:r w:rsidRPr="007F4A93">
        <w:rPr>
          <w:color w:val="000000"/>
          <w:sz w:val="30"/>
          <w:szCs w:val="30"/>
          <w:lang w:eastAsia="zh-CN"/>
        </w:rPr>
        <w:t xml:space="preserve">применяются: </w:t>
      </w:r>
    </w:p>
    <w:p w14:paraId="74408005" w14:textId="77777777" w:rsidR="00694A63" w:rsidRPr="004C4491" w:rsidRDefault="00694A63" w:rsidP="00694A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zh-CN"/>
        </w:rPr>
      </w:pPr>
      <w:r w:rsidRPr="00B62B5F">
        <w:rPr>
          <w:color w:val="000000"/>
          <w:sz w:val="30"/>
          <w:szCs w:val="30"/>
          <w:lang w:eastAsia="zh-CN"/>
        </w:rPr>
        <w:t>-</w:t>
      </w:r>
      <w:r w:rsidRPr="00B62B5F">
        <w:rPr>
          <w:i/>
          <w:color w:val="000000"/>
          <w:sz w:val="30"/>
          <w:szCs w:val="30"/>
          <w:lang w:eastAsia="zh-CN"/>
        </w:rPr>
        <w:t>показатель ВОЗ</w:t>
      </w:r>
      <w:r w:rsidRPr="007F4A93">
        <w:rPr>
          <w:b/>
          <w:i/>
          <w:color w:val="000000"/>
          <w:sz w:val="30"/>
          <w:szCs w:val="30"/>
          <w:lang w:eastAsia="zh-CN"/>
        </w:rPr>
        <w:t xml:space="preserve"> (</w:t>
      </w:r>
      <w:r w:rsidRPr="007F4A93">
        <w:rPr>
          <w:i/>
          <w:color w:val="000000"/>
          <w:sz w:val="30"/>
          <w:szCs w:val="30"/>
          <w:lang w:eastAsia="zh-CN"/>
        </w:rPr>
        <w:t>индекс охвата иммунизацией детей в возрасте 1</w:t>
      </w:r>
      <w:r>
        <w:rPr>
          <w:i/>
          <w:color w:val="000000"/>
          <w:sz w:val="30"/>
          <w:szCs w:val="30"/>
          <w:lang w:eastAsia="zh-CN"/>
        </w:rPr>
        <w:t> </w:t>
      </w:r>
      <w:r w:rsidRPr="007F4A93">
        <w:rPr>
          <w:i/>
          <w:color w:val="000000"/>
          <w:sz w:val="30"/>
          <w:szCs w:val="30"/>
          <w:lang w:eastAsia="zh-CN"/>
        </w:rPr>
        <w:t xml:space="preserve">года 3 дозами вакцины </w:t>
      </w:r>
      <w:r w:rsidRPr="004C4491">
        <w:rPr>
          <w:i/>
          <w:color w:val="000000"/>
          <w:sz w:val="30"/>
          <w:szCs w:val="30"/>
          <w:lang w:eastAsia="zh-CN"/>
        </w:rPr>
        <w:t>против дифтерии, столбняка и коклюша (КДС З</w:t>
      </w:r>
      <w:r w:rsidRPr="004C4491">
        <w:rPr>
          <w:b/>
          <w:color w:val="000000"/>
          <w:sz w:val="30"/>
          <w:szCs w:val="30"/>
          <w:lang w:eastAsia="zh-CN"/>
        </w:rPr>
        <w:t>)</w:t>
      </w:r>
      <w:r w:rsidRPr="004C4491">
        <w:rPr>
          <w:b/>
          <w:i/>
          <w:color w:val="000000"/>
          <w:sz w:val="30"/>
          <w:szCs w:val="30"/>
          <w:lang w:eastAsia="zh-CN"/>
        </w:rPr>
        <w:t>;</w:t>
      </w:r>
    </w:p>
    <w:p w14:paraId="697C2B1D" w14:textId="77777777" w:rsidR="00694A63" w:rsidRPr="00B62B5F" w:rsidRDefault="00694A63" w:rsidP="00694A63">
      <w:pPr>
        <w:tabs>
          <w:tab w:val="left" w:pos="8505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zh-CN"/>
        </w:rPr>
      </w:pPr>
      <w:r w:rsidRPr="00B62B5F">
        <w:rPr>
          <w:color w:val="000000"/>
          <w:sz w:val="30"/>
          <w:szCs w:val="30"/>
          <w:lang w:eastAsia="zh-CN"/>
        </w:rPr>
        <w:t>-</w:t>
      </w:r>
      <w:r w:rsidRPr="00B62B5F">
        <w:rPr>
          <w:i/>
          <w:color w:val="000000"/>
          <w:sz w:val="30"/>
          <w:szCs w:val="30"/>
          <w:lang w:eastAsia="zh-CN"/>
        </w:rPr>
        <w:t>утвержденные национальные показатели (вирусный гепатит (</w:t>
      </w:r>
      <w:r w:rsidRPr="00B62B5F">
        <w:rPr>
          <w:i/>
          <w:color w:val="000000"/>
          <w:sz w:val="30"/>
          <w:szCs w:val="30"/>
          <w:lang w:val="en-US" w:eastAsia="zh-CN"/>
        </w:rPr>
        <w:t>V</w:t>
      </w:r>
      <w:r w:rsidRPr="00B62B5F">
        <w:rPr>
          <w:i/>
          <w:color w:val="000000"/>
          <w:sz w:val="30"/>
          <w:szCs w:val="30"/>
          <w:lang w:eastAsia="zh-CN"/>
        </w:rPr>
        <w:t>3), туберкулез (</w:t>
      </w:r>
      <w:r w:rsidRPr="00B62B5F">
        <w:rPr>
          <w:i/>
          <w:color w:val="000000"/>
          <w:sz w:val="30"/>
          <w:szCs w:val="30"/>
          <w:lang w:val="en-US" w:eastAsia="zh-CN"/>
        </w:rPr>
        <w:t>V</w:t>
      </w:r>
      <w:r w:rsidRPr="00B62B5F">
        <w:rPr>
          <w:i/>
          <w:color w:val="000000"/>
          <w:sz w:val="30"/>
          <w:szCs w:val="30"/>
          <w:lang w:eastAsia="zh-CN"/>
        </w:rPr>
        <w:t>), дифтерия, столбняк, коклюш (</w:t>
      </w:r>
      <w:r w:rsidRPr="00B62B5F">
        <w:rPr>
          <w:i/>
          <w:color w:val="000000"/>
          <w:sz w:val="30"/>
          <w:szCs w:val="30"/>
          <w:lang w:val="en-US" w:eastAsia="zh-CN"/>
        </w:rPr>
        <w:t>V</w:t>
      </w:r>
      <w:r w:rsidRPr="00B62B5F">
        <w:rPr>
          <w:i/>
          <w:color w:val="000000"/>
          <w:sz w:val="30"/>
          <w:szCs w:val="30"/>
          <w:lang w:eastAsia="zh-CN"/>
        </w:rPr>
        <w:t>3</w:t>
      </w:r>
      <w:proofErr w:type="gramStart"/>
      <w:r w:rsidRPr="00B62B5F">
        <w:rPr>
          <w:i/>
          <w:color w:val="000000"/>
          <w:sz w:val="30"/>
          <w:szCs w:val="30"/>
          <w:lang w:eastAsia="zh-CN"/>
        </w:rPr>
        <w:t>)</w:t>
      </w:r>
      <w:r w:rsidR="001D17A7" w:rsidRPr="00B62B5F">
        <w:rPr>
          <w:i/>
          <w:color w:val="000000"/>
          <w:sz w:val="30"/>
          <w:szCs w:val="30"/>
          <w:lang w:eastAsia="zh-CN"/>
        </w:rPr>
        <w:t xml:space="preserve"> </w:t>
      </w:r>
      <w:r w:rsidRPr="00B62B5F">
        <w:rPr>
          <w:i/>
          <w:color w:val="000000"/>
          <w:sz w:val="30"/>
          <w:szCs w:val="30"/>
          <w:lang w:eastAsia="zh-CN"/>
        </w:rPr>
        <w:t>,полиомиелит</w:t>
      </w:r>
      <w:proofErr w:type="gramEnd"/>
      <w:r w:rsidRPr="00B62B5F">
        <w:rPr>
          <w:i/>
          <w:color w:val="000000"/>
          <w:sz w:val="30"/>
          <w:szCs w:val="30"/>
          <w:lang w:eastAsia="zh-CN"/>
        </w:rPr>
        <w:t xml:space="preserve"> (</w:t>
      </w:r>
      <w:r w:rsidRPr="00B62B5F">
        <w:rPr>
          <w:i/>
          <w:color w:val="000000"/>
          <w:sz w:val="30"/>
          <w:szCs w:val="30"/>
          <w:lang w:val="en-US" w:eastAsia="zh-CN"/>
        </w:rPr>
        <w:t>V</w:t>
      </w:r>
      <w:r w:rsidRPr="00B62B5F">
        <w:rPr>
          <w:i/>
          <w:color w:val="000000"/>
          <w:sz w:val="30"/>
          <w:szCs w:val="30"/>
          <w:lang w:eastAsia="zh-CN"/>
        </w:rPr>
        <w:t>3), корь, эпидемический паротит, краснуха (</w:t>
      </w:r>
      <w:r w:rsidRPr="00B62B5F">
        <w:rPr>
          <w:i/>
          <w:color w:val="000000"/>
          <w:sz w:val="30"/>
          <w:szCs w:val="30"/>
          <w:lang w:val="en-US" w:eastAsia="zh-CN"/>
        </w:rPr>
        <w:t>V</w:t>
      </w:r>
      <w:r w:rsidRPr="00B62B5F">
        <w:rPr>
          <w:i/>
          <w:color w:val="000000"/>
          <w:sz w:val="30"/>
          <w:szCs w:val="30"/>
          <w:lang w:eastAsia="zh-CN"/>
        </w:rPr>
        <w:t>1</w:t>
      </w:r>
      <w:r w:rsidRPr="00B62B5F">
        <w:rPr>
          <w:color w:val="000000"/>
          <w:sz w:val="30"/>
          <w:szCs w:val="30"/>
          <w:lang w:eastAsia="zh-CN"/>
        </w:rPr>
        <w:t>).</w:t>
      </w:r>
    </w:p>
    <w:p w14:paraId="5B8ED592" w14:textId="77777777" w:rsidR="002B7FBF" w:rsidRPr="00DF2EA4" w:rsidRDefault="00694A63" w:rsidP="00DF2EA4">
      <w:pPr>
        <w:suppressAutoHyphens/>
        <w:ind w:firstLine="709"/>
        <w:jc w:val="both"/>
        <w:rPr>
          <w:spacing w:val="-6"/>
          <w:sz w:val="30"/>
          <w:szCs w:val="30"/>
          <w:lang w:eastAsia="zh-CN"/>
        </w:rPr>
      </w:pPr>
      <w:r w:rsidRPr="004C4491">
        <w:rPr>
          <w:bCs/>
          <w:spacing w:val="-6"/>
          <w:sz w:val="30"/>
          <w:szCs w:val="30"/>
          <w:lang w:eastAsia="zh-CN"/>
        </w:rPr>
        <w:t>Индекс охвата иммунизацией детей в возрасте 1 года 3 дозами вакцины против дифтерии, столбняка и коклюша (КДС З) в 2021 году – 96,3%</w:t>
      </w:r>
      <w:r w:rsidR="001D17A7">
        <w:rPr>
          <w:bCs/>
          <w:spacing w:val="-6"/>
          <w:sz w:val="30"/>
          <w:szCs w:val="30"/>
          <w:lang w:eastAsia="zh-CN"/>
        </w:rPr>
        <w:t xml:space="preserve"> (в 2020 году – 97,8%)</w:t>
      </w:r>
      <w:r w:rsidRPr="004C4491">
        <w:rPr>
          <w:bCs/>
          <w:spacing w:val="-6"/>
          <w:sz w:val="30"/>
          <w:szCs w:val="30"/>
          <w:lang w:eastAsia="zh-CN"/>
        </w:rPr>
        <w:t>;</w:t>
      </w:r>
      <w:r w:rsidR="001D17A7">
        <w:rPr>
          <w:bCs/>
          <w:spacing w:val="-6"/>
          <w:sz w:val="30"/>
          <w:szCs w:val="30"/>
          <w:lang w:eastAsia="zh-CN"/>
        </w:rPr>
        <w:t xml:space="preserve"> </w:t>
      </w:r>
      <w:r w:rsidRPr="004C4491">
        <w:rPr>
          <w:bCs/>
          <w:spacing w:val="-6"/>
          <w:sz w:val="30"/>
          <w:szCs w:val="30"/>
          <w:lang w:eastAsia="zh-CN"/>
        </w:rPr>
        <w:t>вирусного гепатита (</w:t>
      </w:r>
      <w:r w:rsidRPr="004C4491">
        <w:rPr>
          <w:bCs/>
          <w:spacing w:val="-6"/>
          <w:sz w:val="30"/>
          <w:szCs w:val="30"/>
          <w:lang w:val="en-US" w:eastAsia="zh-CN"/>
        </w:rPr>
        <w:t>V</w:t>
      </w:r>
      <w:r w:rsidRPr="004C4491">
        <w:rPr>
          <w:bCs/>
          <w:spacing w:val="-6"/>
          <w:sz w:val="30"/>
          <w:szCs w:val="30"/>
          <w:lang w:eastAsia="zh-CN"/>
        </w:rPr>
        <w:t>3) – 95,9%</w:t>
      </w:r>
      <w:r w:rsidR="001D17A7">
        <w:rPr>
          <w:bCs/>
          <w:spacing w:val="-6"/>
          <w:sz w:val="30"/>
          <w:szCs w:val="30"/>
          <w:lang w:eastAsia="zh-CN"/>
        </w:rPr>
        <w:t xml:space="preserve"> (</w:t>
      </w:r>
      <w:r w:rsidR="001D17A7" w:rsidRPr="001D17A7">
        <w:rPr>
          <w:bCs/>
          <w:spacing w:val="-6"/>
          <w:sz w:val="30"/>
          <w:szCs w:val="30"/>
          <w:lang w:eastAsia="zh-CN"/>
        </w:rPr>
        <w:t>98,6%</w:t>
      </w:r>
      <w:r w:rsidR="001D17A7">
        <w:rPr>
          <w:bCs/>
          <w:spacing w:val="-6"/>
          <w:sz w:val="30"/>
          <w:szCs w:val="30"/>
          <w:lang w:eastAsia="zh-CN"/>
        </w:rPr>
        <w:t xml:space="preserve"> в 2020г.)</w:t>
      </w:r>
      <w:r w:rsidRPr="004C4491">
        <w:rPr>
          <w:bCs/>
          <w:spacing w:val="-6"/>
          <w:sz w:val="30"/>
          <w:szCs w:val="30"/>
          <w:lang w:eastAsia="zh-CN"/>
        </w:rPr>
        <w:t>; туберкулеза (</w:t>
      </w:r>
      <w:r w:rsidRPr="004C4491">
        <w:rPr>
          <w:bCs/>
          <w:spacing w:val="-6"/>
          <w:sz w:val="30"/>
          <w:szCs w:val="30"/>
          <w:lang w:val="en-US" w:eastAsia="zh-CN"/>
        </w:rPr>
        <w:t>V</w:t>
      </w:r>
      <w:r w:rsidRPr="004C4491">
        <w:rPr>
          <w:bCs/>
          <w:spacing w:val="-6"/>
          <w:sz w:val="30"/>
          <w:szCs w:val="30"/>
          <w:lang w:eastAsia="zh-CN"/>
        </w:rPr>
        <w:t>) – 94,4%</w:t>
      </w:r>
      <w:r w:rsidR="001D17A7">
        <w:rPr>
          <w:bCs/>
          <w:spacing w:val="-6"/>
          <w:sz w:val="30"/>
          <w:szCs w:val="30"/>
          <w:lang w:eastAsia="zh-CN"/>
        </w:rPr>
        <w:t xml:space="preserve"> (</w:t>
      </w:r>
      <w:r w:rsidR="001D17A7" w:rsidRPr="001D17A7">
        <w:rPr>
          <w:bCs/>
          <w:spacing w:val="-6"/>
          <w:sz w:val="30"/>
          <w:szCs w:val="30"/>
          <w:lang w:eastAsia="zh-CN"/>
        </w:rPr>
        <w:t>97,2%</w:t>
      </w:r>
      <w:r w:rsidR="001D17A7">
        <w:rPr>
          <w:bCs/>
          <w:spacing w:val="-6"/>
          <w:sz w:val="30"/>
          <w:szCs w:val="30"/>
          <w:lang w:eastAsia="zh-CN"/>
        </w:rPr>
        <w:t xml:space="preserve"> в 2020г.)</w:t>
      </w:r>
      <w:r w:rsidR="001D17A7" w:rsidRPr="001D17A7">
        <w:rPr>
          <w:bCs/>
          <w:spacing w:val="-6"/>
          <w:sz w:val="30"/>
          <w:szCs w:val="30"/>
          <w:lang w:eastAsia="zh-CN"/>
        </w:rPr>
        <w:t xml:space="preserve">; </w:t>
      </w:r>
      <w:r w:rsidR="001D17A7">
        <w:rPr>
          <w:bCs/>
          <w:spacing w:val="-6"/>
          <w:sz w:val="30"/>
          <w:szCs w:val="30"/>
          <w:lang w:eastAsia="zh-CN"/>
        </w:rPr>
        <w:t>(</w:t>
      </w:r>
      <w:r w:rsidRPr="004C4491">
        <w:rPr>
          <w:bCs/>
          <w:spacing w:val="-6"/>
          <w:sz w:val="30"/>
          <w:szCs w:val="30"/>
          <w:lang w:eastAsia="zh-CN"/>
        </w:rPr>
        <w:t>полиомиелита (</w:t>
      </w:r>
      <w:r w:rsidRPr="004C4491">
        <w:rPr>
          <w:bCs/>
          <w:spacing w:val="-6"/>
          <w:sz w:val="30"/>
          <w:szCs w:val="30"/>
          <w:lang w:val="en-US" w:eastAsia="zh-CN"/>
        </w:rPr>
        <w:t>V</w:t>
      </w:r>
      <w:r w:rsidRPr="004C4491">
        <w:rPr>
          <w:bCs/>
          <w:spacing w:val="-6"/>
          <w:sz w:val="30"/>
          <w:szCs w:val="30"/>
          <w:lang w:eastAsia="zh-CN"/>
        </w:rPr>
        <w:t>3) – 98,4%</w:t>
      </w:r>
      <w:r w:rsidR="001D17A7">
        <w:rPr>
          <w:bCs/>
          <w:spacing w:val="-6"/>
          <w:sz w:val="30"/>
          <w:szCs w:val="30"/>
          <w:lang w:eastAsia="zh-CN"/>
        </w:rPr>
        <w:t xml:space="preserve"> (</w:t>
      </w:r>
      <w:r w:rsidR="001D17A7" w:rsidRPr="001D17A7">
        <w:rPr>
          <w:bCs/>
          <w:spacing w:val="-6"/>
          <w:sz w:val="30"/>
          <w:szCs w:val="30"/>
          <w:lang w:eastAsia="zh-CN"/>
        </w:rPr>
        <w:t>97,4%</w:t>
      </w:r>
      <w:r w:rsidR="001D17A7">
        <w:rPr>
          <w:bCs/>
          <w:spacing w:val="-6"/>
          <w:sz w:val="30"/>
          <w:szCs w:val="30"/>
          <w:lang w:eastAsia="zh-CN"/>
        </w:rPr>
        <w:t xml:space="preserve"> в 2020г.)</w:t>
      </w:r>
      <w:r w:rsidRPr="004C4491">
        <w:rPr>
          <w:bCs/>
          <w:spacing w:val="-6"/>
          <w:sz w:val="30"/>
          <w:szCs w:val="30"/>
          <w:lang w:eastAsia="zh-CN"/>
        </w:rPr>
        <w:t>; кори, эпидемического паротита, краснухи (</w:t>
      </w:r>
      <w:r w:rsidRPr="004C4491">
        <w:rPr>
          <w:bCs/>
          <w:spacing w:val="-6"/>
          <w:sz w:val="30"/>
          <w:szCs w:val="30"/>
          <w:lang w:val="en-US" w:eastAsia="zh-CN"/>
        </w:rPr>
        <w:t>V</w:t>
      </w:r>
      <w:r w:rsidRPr="004C4491">
        <w:rPr>
          <w:bCs/>
          <w:spacing w:val="-6"/>
          <w:sz w:val="30"/>
          <w:szCs w:val="30"/>
          <w:lang w:eastAsia="zh-CN"/>
        </w:rPr>
        <w:t>1) – 97,6%</w:t>
      </w:r>
      <w:r w:rsidR="001D17A7">
        <w:rPr>
          <w:spacing w:val="-6"/>
          <w:sz w:val="30"/>
          <w:szCs w:val="30"/>
          <w:lang w:eastAsia="zh-CN"/>
        </w:rPr>
        <w:t xml:space="preserve"> (</w:t>
      </w:r>
      <w:r w:rsidR="00DF2EA4">
        <w:rPr>
          <w:spacing w:val="-6"/>
          <w:sz w:val="30"/>
          <w:szCs w:val="30"/>
          <w:lang w:eastAsia="zh-CN"/>
        </w:rPr>
        <w:t>в 2020 году – 97,3</w:t>
      </w:r>
      <w:r w:rsidR="001D17A7" w:rsidRPr="001D17A7">
        <w:rPr>
          <w:spacing w:val="-6"/>
          <w:sz w:val="30"/>
          <w:szCs w:val="30"/>
          <w:lang w:eastAsia="zh-CN"/>
        </w:rPr>
        <w:t>%</w:t>
      </w:r>
      <w:r w:rsidR="001D17A7">
        <w:rPr>
          <w:spacing w:val="-6"/>
          <w:sz w:val="30"/>
          <w:szCs w:val="30"/>
          <w:lang w:eastAsia="zh-CN"/>
        </w:rPr>
        <w:t>)</w:t>
      </w:r>
      <w:r w:rsidR="001D17A7" w:rsidRPr="001D17A7">
        <w:rPr>
          <w:spacing w:val="-6"/>
          <w:sz w:val="30"/>
          <w:szCs w:val="30"/>
          <w:lang w:eastAsia="zh-CN"/>
        </w:rPr>
        <w:t>.</w:t>
      </w:r>
    </w:p>
    <w:p w14:paraId="07DFC04D" w14:textId="33929BE7" w:rsidR="0019285E" w:rsidRPr="007F4A93" w:rsidRDefault="0019285E" w:rsidP="00887B11">
      <w:pPr>
        <w:suppressAutoHyphens/>
        <w:ind w:firstLine="709"/>
        <w:jc w:val="both"/>
        <w:rPr>
          <w:sz w:val="30"/>
          <w:szCs w:val="30"/>
          <w:lang w:eastAsia="zh-CN"/>
        </w:rPr>
      </w:pPr>
      <w:r>
        <w:rPr>
          <w:b/>
          <w:bCs/>
          <w:sz w:val="30"/>
          <w:szCs w:val="30"/>
          <w:lang w:eastAsia="zh-CN"/>
        </w:rPr>
        <w:t>Задача</w:t>
      </w:r>
      <w:r w:rsidRPr="004C4491">
        <w:rPr>
          <w:b/>
          <w:bCs/>
          <w:sz w:val="30"/>
          <w:szCs w:val="30"/>
          <w:lang w:eastAsia="zh-CN"/>
        </w:rPr>
        <w:t xml:space="preserve"> 3.d.</w:t>
      </w:r>
      <w:r w:rsidR="00B62B5F">
        <w:rPr>
          <w:b/>
          <w:bCs/>
          <w:sz w:val="30"/>
          <w:szCs w:val="30"/>
          <w:lang w:eastAsia="zh-CN"/>
        </w:rPr>
        <w:t>: н</w:t>
      </w:r>
      <w:r w:rsidRPr="004C4491">
        <w:rPr>
          <w:b/>
          <w:bCs/>
          <w:sz w:val="30"/>
          <w:szCs w:val="30"/>
          <w:lang w:eastAsia="zh-CN"/>
        </w:rPr>
        <w:t>аращивать потенциал всех стран, особенно развивающихся стран, в области раннего предупреждения, снижения</w:t>
      </w:r>
      <w:r w:rsidRPr="007F4A93">
        <w:rPr>
          <w:b/>
          <w:bCs/>
          <w:sz w:val="30"/>
          <w:szCs w:val="30"/>
          <w:lang w:eastAsia="zh-CN"/>
        </w:rPr>
        <w:t xml:space="preserve"> рисков и регулирования национальных и</w:t>
      </w:r>
      <w:r>
        <w:rPr>
          <w:b/>
          <w:bCs/>
          <w:sz w:val="30"/>
          <w:szCs w:val="30"/>
          <w:lang w:eastAsia="zh-CN"/>
        </w:rPr>
        <w:t xml:space="preserve"> глобальных рисков </w:t>
      </w:r>
      <w:r w:rsidR="00966C6F">
        <w:rPr>
          <w:b/>
          <w:bCs/>
          <w:sz w:val="30"/>
          <w:szCs w:val="30"/>
          <w:lang w:eastAsia="zh-CN"/>
        </w:rPr>
        <w:br/>
      </w:r>
      <w:r>
        <w:rPr>
          <w:b/>
          <w:bCs/>
          <w:sz w:val="30"/>
          <w:szCs w:val="30"/>
          <w:lang w:eastAsia="zh-CN"/>
        </w:rPr>
        <w:t>для здоровья.</w:t>
      </w:r>
    </w:p>
    <w:p w14:paraId="2DE0FEE0" w14:textId="77777777" w:rsidR="0019285E" w:rsidRPr="007F4A93" w:rsidRDefault="0019285E" w:rsidP="0019285E">
      <w:pPr>
        <w:suppressAutoHyphens/>
        <w:ind w:firstLine="709"/>
        <w:jc w:val="both"/>
        <w:rPr>
          <w:bCs/>
          <w:sz w:val="30"/>
          <w:szCs w:val="30"/>
          <w:lang w:eastAsia="zh-CN"/>
        </w:rPr>
      </w:pPr>
      <w:r w:rsidRPr="007F4A93">
        <w:rPr>
          <w:b/>
          <w:bCs/>
          <w:sz w:val="30"/>
          <w:szCs w:val="30"/>
          <w:lang w:eastAsia="zh-CN"/>
        </w:rPr>
        <w:t>3.</w:t>
      </w:r>
      <w:r w:rsidRPr="007F4A93">
        <w:rPr>
          <w:b/>
          <w:bCs/>
          <w:sz w:val="30"/>
          <w:szCs w:val="30"/>
          <w:lang w:val="en-US" w:eastAsia="zh-CN"/>
        </w:rPr>
        <w:t>d</w:t>
      </w:r>
      <w:r w:rsidRPr="007F4A93">
        <w:rPr>
          <w:b/>
          <w:bCs/>
          <w:sz w:val="30"/>
          <w:szCs w:val="30"/>
          <w:lang w:eastAsia="zh-CN"/>
        </w:rPr>
        <w:t xml:space="preserve">.1. </w:t>
      </w:r>
      <w:r w:rsidRPr="007F4A93">
        <w:rPr>
          <w:bCs/>
          <w:sz w:val="30"/>
          <w:szCs w:val="30"/>
          <w:lang w:eastAsia="zh-CN"/>
        </w:rPr>
        <w:t>Способность соблюдать Международные медико-санитарные правила (ММСП) и</w:t>
      </w:r>
      <w:r>
        <w:rPr>
          <w:bCs/>
          <w:sz w:val="30"/>
          <w:szCs w:val="30"/>
          <w:lang w:eastAsia="zh-CN"/>
        </w:rPr>
        <w:t> </w:t>
      </w:r>
      <w:r w:rsidRPr="007F4A93">
        <w:rPr>
          <w:bCs/>
          <w:sz w:val="30"/>
          <w:szCs w:val="30"/>
          <w:lang w:eastAsia="zh-CN"/>
        </w:rPr>
        <w:t>готовность к чрезвычайным ситуациям в области здравоохранения.</w:t>
      </w:r>
    </w:p>
    <w:p w14:paraId="2B9E93FE" w14:textId="67D903EC" w:rsidR="008E1F35" w:rsidRPr="008E1F35" w:rsidRDefault="008E1F35" w:rsidP="008E1F35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К</w:t>
      </w:r>
      <w:r w:rsidRPr="008E1F35">
        <w:rPr>
          <w:rFonts w:eastAsia="Calibri"/>
          <w:sz w:val="30"/>
          <w:szCs w:val="30"/>
          <w:lang w:eastAsia="en-US"/>
        </w:rPr>
        <w:t>омплекс профилактических и противоэпидемических мероприятий</w:t>
      </w:r>
      <w:r>
        <w:rPr>
          <w:rFonts w:eastAsia="Calibri"/>
          <w:sz w:val="30"/>
          <w:szCs w:val="30"/>
          <w:lang w:eastAsia="en-US"/>
        </w:rPr>
        <w:t>, осуществленных на территории Минской области</w:t>
      </w:r>
      <w:r w:rsidRPr="008E1F35">
        <w:rPr>
          <w:rFonts w:eastAsia="Calibri"/>
          <w:sz w:val="30"/>
          <w:szCs w:val="30"/>
          <w:lang w:eastAsia="en-US"/>
        </w:rPr>
        <w:t xml:space="preserve"> позволили сохранить </w:t>
      </w:r>
      <w:r w:rsidR="00966C6F">
        <w:rPr>
          <w:rFonts w:eastAsia="Calibri"/>
          <w:sz w:val="30"/>
          <w:szCs w:val="30"/>
          <w:lang w:eastAsia="en-US"/>
        </w:rPr>
        <w:br/>
      </w:r>
      <w:r w:rsidRPr="008E1F35">
        <w:rPr>
          <w:rFonts w:eastAsia="Calibri"/>
          <w:sz w:val="30"/>
          <w:szCs w:val="30"/>
          <w:lang w:eastAsia="en-US"/>
        </w:rPr>
        <w:t xml:space="preserve">в </w:t>
      </w:r>
      <w:r>
        <w:rPr>
          <w:rFonts w:eastAsia="Calibri"/>
          <w:sz w:val="30"/>
          <w:szCs w:val="30"/>
          <w:lang w:eastAsia="en-US"/>
        </w:rPr>
        <w:t>2022 году</w:t>
      </w:r>
      <w:r w:rsidRPr="008E1F35">
        <w:rPr>
          <w:rFonts w:eastAsia="Calibri"/>
          <w:sz w:val="30"/>
          <w:szCs w:val="30"/>
          <w:lang w:eastAsia="en-US"/>
        </w:rPr>
        <w:t xml:space="preserve"> стабильную и управляемую ситуацию по инфекционным </w:t>
      </w:r>
      <w:r w:rsidR="00966C6F">
        <w:rPr>
          <w:rFonts w:eastAsia="Calibri"/>
          <w:sz w:val="30"/>
          <w:szCs w:val="30"/>
          <w:lang w:eastAsia="en-US"/>
        </w:rPr>
        <w:br/>
      </w:r>
      <w:r w:rsidRPr="008E1F35">
        <w:rPr>
          <w:rFonts w:eastAsia="Calibri"/>
          <w:sz w:val="30"/>
          <w:szCs w:val="30"/>
          <w:lang w:eastAsia="en-US"/>
        </w:rPr>
        <w:t>и паразитарным болезням, обеспечить санитарную охрану территории.</w:t>
      </w:r>
    </w:p>
    <w:p w14:paraId="7DA04F16" w14:textId="77777777" w:rsidR="008E1F35" w:rsidRDefault="008E1F35" w:rsidP="008E1F35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E1F35">
        <w:rPr>
          <w:rFonts w:eastAsia="Calibri"/>
          <w:sz w:val="30"/>
          <w:szCs w:val="30"/>
          <w:lang w:eastAsia="en-US"/>
        </w:rPr>
        <w:t>Общий уровень инфекционной и паразитарной заболеваемости среди населения области в 2022 году снизился по сравнению с 2021 годом на 6% и показатель на 100 тысяч населения составил 171 случай, который ниже среднереспубликанского на 42,2% (республиканский показатель – 269,3 случая) и является самым низким в республике.</w:t>
      </w:r>
    </w:p>
    <w:p w14:paraId="678AE38F" w14:textId="77777777" w:rsidR="008E1F35" w:rsidRPr="008E1F35" w:rsidRDefault="008E1F35" w:rsidP="008E1F35">
      <w:pPr>
        <w:suppressAutoHyphens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E1F35">
        <w:rPr>
          <w:rFonts w:eastAsia="Calibri"/>
          <w:sz w:val="30"/>
          <w:szCs w:val="30"/>
          <w:lang w:eastAsia="en-US"/>
        </w:rPr>
        <w:lastRenderedPageBreak/>
        <w:t xml:space="preserve">Специалистами территориальных центров гигиены и эпидемиологии Минской области совместно с заинтересованными ведомствами </w:t>
      </w:r>
      <w:r w:rsidR="002B1B72">
        <w:rPr>
          <w:rFonts w:eastAsia="Calibri"/>
          <w:sz w:val="30"/>
          <w:szCs w:val="30"/>
          <w:lang w:eastAsia="en-US"/>
        </w:rPr>
        <w:br/>
      </w:r>
      <w:r w:rsidRPr="008E1F35">
        <w:rPr>
          <w:rFonts w:eastAsia="Calibri"/>
          <w:sz w:val="30"/>
          <w:szCs w:val="30"/>
          <w:lang w:eastAsia="en-US"/>
        </w:rPr>
        <w:t xml:space="preserve">и организация принимаются меры по недопущению заноса, возникновения распространения инфекционных заболеваний, имеющих международное значение, в рамках мероприятий по санитарной охране территории. </w:t>
      </w:r>
    </w:p>
    <w:p w14:paraId="5648E54D" w14:textId="0107D2BC" w:rsidR="008E1F35" w:rsidRPr="008E1F35" w:rsidRDefault="008E1F35" w:rsidP="008E1F35">
      <w:pPr>
        <w:suppressAutoHyphens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E1F35">
        <w:rPr>
          <w:rFonts w:eastAsia="Calibri"/>
          <w:sz w:val="30"/>
          <w:szCs w:val="30"/>
          <w:lang w:eastAsia="en-US"/>
        </w:rPr>
        <w:t xml:space="preserve">Основными направлениями по реализации мероприятий </w:t>
      </w:r>
      <w:r w:rsidR="00966C6F">
        <w:rPr>
          <w:rFonts w:eastAsia="Calibri"/>
          <w:sz w:val="30"/>
          <w:szCs w:val="30"/>
          <w:lang w:eastAsia="en-US"/>
        </w:rPr>
        <w:br/>
      </w:r>
      <w:r w:rsidRPr="008E1F35">
        <w:rPr>
          <w:rFonts w:eastAsia="Calibri"/>
          <w:sz w:val="30"/>
          <w:szCs w:val="30"/>
          <w:lang w:eastAsia="en-US"/>
        </w:rPr>
        <w:t>по санитарной охране территории Минской области являются: осуществление санитарно-карантинного контроля в пункте пропуска</w:t>
      </w:r>
      <w:r w:rsidR="00074AB0">
        <w:rPr>
          <w:rFonts w:eastAsia="Calibri"/>
          <w:sz w:val="30"/>
          <w:szCs w:val="30"/>
          <w:lang w:eastAsia="en-US"/>
        </w:rPr>
        <w:t xml:space="preserve"> </w:t>
      </w:r>
      <w:r w:rsidR="002B1B72">
        <w:rPr>
          <w:rFonts w:eastAsia="Calibri"/>
          <w:sz w:val="30"/>
          <w:szCs w:val="30"/>
          <w:lang w:eastAsia="en-US"/>
        </w:rPr>
        <w:br/>
      </w:r>
      <w:r w:rsidRPr="008E1F35">
        <w:rPr>
          <w:rFonts w:eastAsia="Calibri"/>
          <w:sz w:val="30"/>
          <w:szCs w:val="30"/>
          <w:lang w:eastAsia="en-US"/>
        </w:rPr>
        <w:t>на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8E1F35">
        <w:rPr>
          <w:rFonts w:eastAsia="Calibri"/>
          <w:sz w:val="30"/>
          <w:szCs w:val="30"/>
          <w:lang w:eastAsia="en-US"/>
        </w:rPr>
        <w:t>межгосударственной передаточной железнодорожной станции Молодечно, обеспечение готовности организаций здравоохранени</w:t>
      </w:r>
      <w:r w:rsidR="007E7365">
        <w:rPr>
          <w:rFonts w:eastAsia="Calibri"/>
          <w:sz w:val="30"/>
          <w:szCs w:val="30"/>
          <w:lang w:eastAsia="en-US"/>
        </w:rPr>
        <w:t xml:space="preserve">я </w:t>
      </w:r>
      <w:r w:rsidR="00966C6F">
        <w:rPr>
          <w:rFonts w:eastAsia="Calibri"/>
          <w:sz w:val="30"/>
          <w:szCs w:val="30"/>
          <w:lang w:eastAsia="en-US"/>
        </w:rPr>
        <w:br/>
      </w:r>
      <w:r w:rsidR="007E7365">
        <w:rPr>
          <w:rFonts w:eastAsia="Calibri"/>
          <w:sz w:val="30"/>
          <w:szCs w:val="30"/>
          <w:lang w:eastAsia="en-US"/>
        </w:rPr>
        <w:t>к выявлению лиц с симптомами з</w:t>
      </w:r>
      <w:r w:rsidRPr="008E1F35">
        <w:rPr>
          <w:rFonts w:eastAsia="Calibri"/>
          <w:sz w:val="30"/>
          <w:szCs w:val="30"/>
          <w:lang w:eastAsia="en-US"/>
        </w:rPr>
        <w:t>аболеваний, оказанию им медицинской помощи и проведению санитарно-противоэпидемических мероприятий,</w:t>
      </w:r>
      <w:r w:rsidR="00074AB0">
        <w:rPr>
          <w:rFonts w:eastAsia="Calibri"/>
          <w:sz w:val="30"/>
          <w:szCs w:val="30"/>
          <w:lang w:eastAsia="en-US"/>
        </w:rPr>
        <w:t xml:space="preserve"> </w:t>
      </w:r>
      <w:r w:rsidRPr="008E1F35">
        <w:rPr>
          <w:rFonts w:eastAsia="Calibri"/>
          <w:sz w:val="30"/>
          <w:szCs w:val="30"/>
          <w:lang w:eastAsia="en-US"/>
        </w:rPr>
        <w:t>информационная</w:t>
      </w:r>
      <w:r w:rsidR="00074AB0">
        <w:rPr>
          <w:rFonts w:eastAsia="Calibri"/>
          <w:sz w:val="30"/>
          <w:szCs w:val="30"/>
          <w:lang w:eastAsia="en-US"/>
        </w:rPr>
        <w:t xml:space="preserve"> </w:t>
      </w:r>
      <w:r w:rsidRPr="008E1F35">
        <w:rPr>
          <w:rFonts w:eastAsia="Calibri"/>
          <w:sz w:val="30"/>
          <w:szCs w:val="30"/>
          <w:lang w:eastAsia="en-US"/>
        </w:rPr>
        <w:t xml:space="preserve">работа с потребителями туристических услуг, а также </w:t>
      </w:r>
      <w:r w:rsidR="00966C6F">
        <w:rPr>
          <w:rFonts w:eastAsia="Calibri"/>
          <w:sz w:val="30"/>
          <w:szCs w:val="30"/>
          <w:lang w:eastAsia="en-US"/>
        </w:rPr>
        <w:br/>
      </w:r>
      <w:r w:rsidRPr="008E1F35">
        <w:rPr>
          <w:rFonts w:eastAsia="Calibri"/>
          <w:sz w:val="30"/>
          <w:szCs w:val="30"/>
          <w:lang w:eastAsia="en-US"/>
        </w:rPr>
        <w:t>с населением в целом.</w:t>
      </w:r>
    </w:p>
    <w:p w14:paraId="45919A95" w14:textId="77777777" w:rsidR="008E1F35" w:rsidRPr="008E1F35" w:rsidRDefault="008E1F35" w:rsidP="008E1F35">
      <w:pPr>
        <w:suppressAutoHyphens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E1F35">
        <w:rPr>
          <w:rFonts w:eastAsia="Calibri"/>
          <w:sz w:val="30"/>
          <w:szCs w:val="30"/>
          <w:lang w:eastAsia="en-US"/>
        </w:rPr>
        <w:t xml:space="preserve">Особое внимание уделялось работе по обеспечению готовности организаций здравоохранения Минской области к раннему выявлению </w:t>
      </w:r>
      <w:r w:rsidR="002B1B72">
        <w:rPr>
          <w:rFonts w:eastAsia="Calibri"/>
          <w:sz w:val="30"/>
          <w:szCs w:val="30"/>
          <w:lang w:eastAsia="en-US"/>
        </w:rPr>
        <w:br/>
      </w:r>
      <w:r w:rsidRPr="008E1F35">
        <w:rPr>
          <w:rFonts w:eastAsia="Calibri"/>
          <w:sz w:val="30"/>
          <w:szCs w:val="30"/>
          <w:lang w:eastAsia="en-US"/>
        </w:rPr>
        <w:t>и оказанию медицин</w:t>
      </w:r>
      <w:r w:rsidR="007E7365">
        <w:rPr>
          <w:rFonts w:eastAsia="Calibri"/>
          <w:sz w:val="30"/>
          <w:szCs w:val="30"/>
          <w:lang w:eastAsia="en-US"/>
        </w:rPr>
        <w:t>ской помощи лицам с симптомами з</w:t>
      </w:r>
      <w:r w:rsidRPr="008E1F35">
        <w:rPr>
          <w:rFonts w:eastAsia="Calibri"/>
          <w:sz w:val="30"/>
          <w:szCs w:val="30"/>
          <w:lang w:eastAsia="en-US"/>
        </w:rPr>
        <w:t xml:space="preserve">аболеваний, имеющих международное значение, усовершенствованию материально-технической базы организаций здравоохранения для проведения мероприятий по санитарной охране территории. </w:t>
      </w:r>
    </w:p>
    <w:p w14:paraId="7DE41746" w14:textId="3B73A5AF" w:rsidR="0019285E" w:rsidRDefault="0019285E" w:rsidP="008E1F35">
      <w:pPr>
        <w:suppressAutoHyphens/>
        <w:ind w:firstLine="709"/>
        <w:jc w:val="both"/>
        <w:rPr>
          <w:sz w:val="30"/>
          <w:szCs w:val="30"/>
          <w:lang w:eastAsia="zh-CN"/>
        </w:rPr>
      </w:pPr>
      <w:r w:rsidRPr="008B405E">
        <w:rPr>
          <w:sz w:val="30"/>
          <w:szCs w:val="30"/>
          <w:lang w:eastAsia="zh-CN"/>
        </w:rPr>
        <w:t xml:space="preserve">В целом оценкой готовности </w:t>
      </w:r>
      <w:r w:rsidR="007A104F">
        <w:rPr>
          <w:sz w:val="30"/>
          <w:szCs w:val="30"/>
          <w:lang w:eastAsia="zh-CN"/>
        </w:rPr>
        <w:t>в 2022</w:t>
      </w:r>
      <w:r w:rsidRPr="008B405E">
        <w:rPr>
          <w:sz w:val="30"/>
          <w:szCs w:val="30"/>
          <w:lang w:eastAsia="zh-CN"/>
        </w:rPr>
        <w:t xml:space="preserve"> году охвачено 1472 (100%) структурных подразделени</w:t>
      </w:r>
      <w:r>
        <w:rPr>
          <w:sz w:val="30"/>
          <w:szCs w:val="30"/>
          <w:lang w:eastAsia="zh-CN"/>
        </w:rPr>
        <w:t>й</w:t>
      </w:r>
      <w:r w:rsidR="00C4058E">
        <w:rPr>
          <w:sz w:val="30"/>
          <w:szCs w:val="30"/>
          <w:lang w:eastAsia="zh-CN"/>
        </w:rPr>
        <w:t xml:space="preserve"> организаций </w:t>
      </w:r>
      <w:r w:rsidRPr="008B405E">
        <w:rPr>
          <w:sz w:val="30"/>
          <w:szCs w:val="30"/>
          <w:lang w:eastAsia="zh-CN"/>
        </w:rPr>
        <w:t>здравоохранения, задействованных в проведении мероприятий по</w:t>
      </w:r>
      <w:r>
        <w:rPr>
          <w:sz w:val="30"/>
          <w:szCs w:val="30"/>
          <w:lang w:eastAsia="zh-CN"/>
        </w:rPr>
        <w:t> </w:t>
      </w:r>
      <w:r w:rsidRPr="008B405E">
        <w:rPr>
          <w:sz w:val="30"/>
          <w:szCs w:val="30"/>
          <w:lang w:eastAsia="zh-CN"/>
        </w:rPr>
        <w:t>сан</w:t>
      </w:r>
      <w:r>
        <w:rPr>
          <w:sz w:val="30"/>
          <w:szCs w:val="30"/>
          <w:lang w:eastAsia="zh-CN"/>
        </w:rPr>
        <w:t>итарной о</w:t>
      </w:r>
      <w:r w:rsidRPr="008B405E">
        <w:rPr>
          <w:sz w:val="30"/>
          <w:szCs w:val="30"/>
          <w:lang w:eastAsia="zh-CN"/>
        </w:rPr>
        <w:t>хране территории.</w:t>
      </w:r>
    </w:p>
    <w:p w14:paraId="53ABC36D" w14:textId="5CAB7CF7" w:rsidR="007E7365" w:rsidRDefault="007E7365" w:rsidP="007E7365">
      <w:pPr>
        <w:suppressAutoHyphens/>
        <w:ind w:firstLine="709"/>
        <w:jc w:val="both"/>
        <w:rPr>
          <w:sz w:val="30"/>
          <w:szCs w:val="30"/>
          <w:lang w:eastAsia="zh-CN"/>
        </w:rPr>
      </w:pPr>
      <w:r w:rsidRPr="007E7365">
        <w:rPr>
          <w:sz w:val="30"/>
          <w:szCs w:val="30"/>
          <w:lang w:eastAsia="zh-CN"/>
        </w:rPr>
        <w:t xml:space="preserve">Проведена информационно разъяснительная работа с сотрудниками организаций, осуществляющих международные транспортные рейсы </w:t>
      </w:r>
      <w:r w:rsidR="00966C6F">
        <w:rPr>
          <w:sz w:val="30"/>
          <w:szCs w:val="30"/>
          <w:lang w:eastAsia="zh-CN"/>
        </w:rPr>
        <w:br/>
      </w:r>
      <w:r w:rsidRPr="007E7365">
        <w:rPr>
          <w:sz w:val="30"/>
          <w:szCs w:val="30"/>
          <w:lang w:eastAsia="zh-CN"/>
        </w:rPr>
        <w:t>(63 человека), туроператорские и турагентские услуги (61 человек), работниками, осуществляющими государственный контроль в пункте пропуска Гудогай - 2 (47 человек).</w:t>
      </w:r>
    </w:p>
    <w:p w14:paraId="7594225D" w14:textId="77777777" w:rsidR="00966C6F" w:rsidRDefault="006534AB" w:rsidP="00966C6F">
      <w:pPr>
        <w:tabs>
          <w:tab w:val="left" w:pos="284"/>
          <w:tab w:val="left" w:pos="426"/>
        </w:tabs>
        <w:ind w:right="-1" w:firstLine="709"/>
        <w:jc w:val="both"/>
        <w:rPr>
          <w:rFonts w:eastAsia="Calibri"/>
          <w:b/>
          <w:noProof/>
          <w:sz w:val="30"/>
          <w:szCs w:val="30"/>
          <w:lang w:eastAsia="en-US"/>
        </w:rPr>
      </w:pPr>
      <w:r>
        <w:rPr>
          <w:rFonts w:eastAsia="Calibri"/>
          <w:b/>
          <w:noProof/>
          <w:sz w:val="30"/>
          <w:szCs w:val="30"/>
          <w:lang w:eastAsia="en-US"/>
        </w:rPr>
        <w:t>Задача</w:t>
      </w:r>
      <w:r w:rsidRPr="00A56745">
        <w:rPr>
          <w:rFonts w:eastAsia="Calibri"/>
          <w:b/>
          <w:noProof/>
          <w:sz w:val="30"/>
          <w:szCs w:val="30"/>
          <w:lang w:eastAsia="en-US"/>
        </w:rPr>
        <w:t xml:space="preserve"> 3.9.1</w:t>
      </w:r>
      <w:r w:rsidR="00B62B5F">
        <w:rPr>
          <w:rFonts w:eastAsia="Calibri"/>
          <w:b/>
          <w:noProof/>
          <w:sz w:val="30"/>
          <w:szCs w:val="30"/>
          <w:lang w:eastAsia="en-US"/>
        </w:rPr>
        <w:t>.:</w:t>
      </w:r>
      <w:r w:rsidRPr="00A56745">
        <w:rPr>
          <w:rFonts w:eastAsia="Calibri"/>
          <w:b/>
          <w:noProof/>
          <w:sz w:val="30"/>
          <w:szCs w:val="30"/>
          <w:lang w:eastAsia="en-US"/>
        </w:rPr>
        <w:t xml:space="preserve"> </w:t>
      </w:r>
      <w:r w:rsidR="00B62B5F">
        <w:rPr>
          <w:rFonts w:eastAsia="Calibri"/>
          <w:b/>
          <w:noProof/>
          <w:sz w:val="30"/>
          <w:szCs w:val="30"/>
          <w:lang w:eastAsia="en-US"/>
        </w:rPr>
        <w:t>снизить с</w:t>
      </w:r>
      <w:r w:rsidRPr="00A56745">
        <w:rPr>
          <w:rFonts w:eastAsia="Calibri"/>
          <w:b/>
          <w:noProof/>
          <w:sz w:val="30"/>
          <w:szCs w:val="30"/>
          <w:lang w:eastAsia="en-US"/>
        </w:rPr>
        <w:t>мертность от загрязнения воздуха в жилых по</w:t>
      </w:r>
      <w:r w:rsidR="00B62B5F">
        <w:rPr>
          <w:rFonts w:eastAsia="Calibri"/>
          <w:b/>
          <w:noProof/>
          <w:sz w:val="30"/>
          <w:szCs w:val="30"/>
          <w:lang w:eastAsia="en-US"/>
        </w:rPr>
        <w:t>мещениях и атмосферного воздуха.</w:t>
      </w:r>
      <w:r w:rsidRPr="00A56745">
        <w:rPr>
          <w:rFonts w:eastAsia="Calibri"/>
          <w:b/>
          <w:noProof/>
          <w:sz w:val="30"/>
          <w:szCs w:val="30"/>
          <w:lang w:eastAsia="en-US"/>
        </w:rPr>
        <w:t xml:space="preserve"> </w:t>
      </w:r>
    </w:p>
    <w:p w14:paraId="084CBAD7" w14:textId="45DA1ED1" w:rsidR="006534AB" w:rsidRPr="00966C6F" w:rsidRDefault="006534AB" w:rsidP="00966C6F">
      <w:pPr>
        <w:tabs>
          <w:tab w:val="left" w:pos="284"/>
          <w:tab w:val="left" w:pos="426"/>
        </w:tabs>
        <w:ind w:right="-1" w:firstLine="709"/>
        <w:jc w:val="both"/>
        <w:rPr>
          <w:rFonts w:eastAsia="Calibri"/>
          <w:b/>
          <w:noProof/>
          <w:sz w:val="30"/>
          <w:szCs w:val="30"/>
          <w:lang w:eastAsia="en-US"/>
        </w:rPr>
      </w:pPr>
      <w:r w:rsidRPr="00A56745">
        <w:rPr>
          <w:rFonts w:eastAsia="Calibri"/>
          <w:sz w:val="30"/>
          <w:szCs w:val="30"/>
          <w:lang w:eastAsia="en-US"/>
        </w:rPr>
        <w:t xml:space="preserve">В рамках достижения данного показателя на территории Минской области по инициативе Минского областного ЦГЭОЗ реализуется гигиенический проект «Оценка загрязнения атмосферного воздуха населенных мест и акустической нагрузки, обусловленных движением автотранспорта в Минской области». Исследования атмосферного воздуха проводились специалистами ГУ «Минский </w:t>
      </w:r>
      <w:proofErr w:type="spellStart"/>
      <w:r w:rsidRPr="00A56745">
        <w:rPr>
          <w:rFonts w:eastAsia="Calibri"/>
          <w:sz w:val="30"/>
          <w:szCs w:val="30"/>
          <w:lang w:eastAsia="en-US"/>
        </w:rPr>
        <w:t>облЦГЭиОЗ</w:t>
      </w:r>
      <w:proofErr w:type="spellEnd"/>
      <w:r w:rsidRPr="00A56745">
        <w:rPr>
          <w:rFonts w:eastAsia="Calibri"/>
          <w:sz w:val="30"/>
          <w:szCs w:val="30"/>
          <w:lang w:eastAsia="en-US"/>
        </w:rPr>
        <w:t xml:space="preserve">» и зональных центров гигиены и эпидемиологии вдоль МКАД-1 и 2 и на крупных автомагистралях по показателям: диоксид серы, диоксид азота, углерода диоксид, пыль недифференцированная и формальдегид. </w:t>
      </w:r>
    </w:p>
    <w:p w14:paraId="16A9DA80" w14:textId="77777777" w:rsidR="00465567" w:rsidRDefault="00465567" w:rsidP="00C42F0F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>Осуществляется производственный контроль</w:t>
      </w:r>
      <w:r w:rsidRPr="00465567">
        <w:rPr>
          <w:rFonts w:eastAsia="Calibri"/>
          <w:sz w:val="30"/>
          <w:szCs w:val="30"/>
          <w:lang w:eastAsia="en-US"/>
        </w:rPr>
        <w:t xml:space="preserve"> атмосферного воздуха </w:t>
      </w:r>
      <w:r w:rsidR="00B62B5F">
        <w:rPr>
          <w:rFonts w:eastAsia="Calibri"/>
          <w:sz w:val="30"/>
          <w:szCs w:val="30"/>
          <w:lang w:eastAsia="en-US"/>
        </w:rPr>
        <w:br/>
      </w:r>
      <w:r w:rsidRPr="00465567">
        <w:rPr>
          <w:rFonts w:eastAsia="Calibri"/>
          <w:sz w:val="30"/>
          <w:szCs w:val="30"/>
          <w:lang w:eastAsia="en-US"/>
        </w:rPr>
        <w:t>и шума на границе санитарно-защи</w:t>
      </w:r>
      <w:r>
        <w:rPr>
          <w:rFonts w:eastAsia="Calibri"/>
          <w:sz w:val="30"/>
          <w:szCs w:val="30"/>
          <w:lang w:eastAsia="en-US"/>
        </w:rPr>
        <w:t>тных зон предприятий</w:t>
      </w:r>
      <w:r w:rsidRPr="00465567">
        <w:rPr>
          <w:rFonts w:eastAsia="Calibri"/>
          <w:sz w:val="30"/>
          <w:szCs w:val="30"/>
          <w:lang w:eastAsia="en-US"/>
        </w:rPr>
        <w:t xml:space="preserve"> и в зоне </w:t>
      </w:r>
      <w:r w:rsidR="00B62B5F">
        <w:rPr>
          <w:rFonts w:eastAsia="Calibri"/>
          <w:sz w:val="30"/>
          <w:szCs w:val="30"/>
          <w:lang w:eastAsia="en-US"/>
        </w:rPr>
        <w:br/>
      </w:r>
      <w:r>
        <w:rPr>
          <w:rFonts w:eastAsia="Calibri"/>
          <w:sz w:val="30"/>
          <w:szCs w:val="30"/>
          <w:lang w:eastAsia="en-US"/>
        </w:rPr>
        <w:t xml:space="preserve">их </w:t>
      </w:r>
      <w:r w:rsidRPr="00465567">
        <w:rPr>
          <w:rFonts w:eastAsia="Calibri"/>
          <w:sz w:val="30"/>
          <w:szCs w:val="30"/>
          <w:lang w:eastAsia="en-US"/>
        </w:rPr>
        <w:t>влияния (территории жилой застройки) в полн</w:t>
      </w:r>
      <w:r>
        <w:rPr>
          <w:rFonts w:eastAsia="Calibri"/>
          <w:sz w:val="30"/>
          <w:szCs w:val="30"/>
          <w:lang w:eastAsia="en-US"/>
        </w:rPr>
        <w:t>ом объеме согласно разработанным</w:t>
      </w:r>
      <w:r w:rsidRPr="00465567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территориальным программам</w:t>
      </w:r>
      <w:r w:rsidR="00AE4A45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 xml:space="preserve">на </w:t>
      </w:r>
      <w:r w:rsidR="00354BCA">
        <w:rPr>
          <w:rFonts w:eastAsia="Calibri"/>
          <w:sz w:val="30"/>
          <w:szCs w:val="30"/>
          <w:lang w:eastAsia="en-US"/>
        </w:rPr>
        <w:t>2021-2023</w:t>
      </w:r>
      <w:r w:rsidRPr="00465567">
        <w:rPr>
          <w:rFonts w:eastAsia="Calibri"/>
          <w:sz w:val="30"/>
          <w:szCs w:val="30"/>
          <w:lang w:eastAsia="en-US"/>
        </w:rPr>
        <w:t>гг</w:t>
      </w:r>
      <w:r>
        <w:rPr>
          <w:rFonts w:eastAsia="Calibri"/>
          <w:sz w:val="30"/>
          <w:szCs w:val="30"/>
          <w:lang w:eastAsia="en-US"/>
        </w:rPr>
        <w:t>.</w:t>
      </w:r>
    </w:p>
    <w:p w14:paraId="0D3018B4" w14:textId="1166003A" w:rsidR="00354BCA" w:rsidRPr="00354BCA" w:rsidRDefault="00354BCA" w:rsidP="00354BC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54BCA">
        <w:rPr>
          <w:rFonts w:eastAsia="Calibri"/>
          <w:sz w:val="30"/>
          <w:szCs w:val="30"/>
          <w:lang w:eastAsia="en-US"/>
        </w:rPr>
        <w:t>В городах и поселках городского типа в 2022 году было отобрано</w:t>
      </w:r>
      <w:r w:rsidR="00074AB0">
        <w:rPr>
          <w:rFonts w:eastAsia="Calibri"/>
          <w:sz w:val="30"/>
          <w:szCs w:val="30"/>
          <w:lang w:eastAsia="en-US"/>
        </w:rPr>
        <w:t xml:space="preserve"> </w:t>
      </w:r>
      <w:r w:rsidR="00966C6F">
        <w:rPr>
          <w:rFonts w:eastAsia="Calibri"/>
          <w:sz w:val="30"/>
          <w:szCs w:val="30"/>
          <w:lang w:eastAsia="en-US"/>
        </w:rPr>
        <w:br/>
      </w:r>
      <w:r w:rsidRPr="00354BCA">
        <w:rPr>
          <w:rFonts w:eastAsia="Calibri"/>
          <w:sz w:val="30"/>
          <w:szCs w:val="30"/>
          <w:lang w:eastAsia="en-US"/>
        </w:rPr>
        <w:t xml:space="preserve">и исследовано 14159 проб атмосферного воздуха, из них удельный вес не соответствующих гигиеническим нормативам в городах и поселках городского типа в 2022 году составил 0,06% (по показателю фенол и его производные), в 2021 году – 0,005%. </w:t>
      </w:r>
    </w:p>
    <w:p w14:paraId="1FA05593" w14:textId="5BDD118A" w:rsidR="00354BCA" w:rsidRDefault="00354BCA" w:rsidP="00C4058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54BCA">
        <w:rPr>
          <w:rFonts w:eastAsia="Calibri"/>
          <w:sz w:val="30"/>
          <w:szCs w:val="30"/>
          <w:lang w:eastAsia="en-US"/>
        </w:rPr>
        <w:t xml:space="preserve">В сельских населённых пунктах в 2022 году отобрано и исследовано 8218 проб атмосферного воздуха (в 2021 году – 12053), из них удельный </w:t>
      </w:r>
      <w:r w:rsidR="00966C6F">
        <w:rPr>
          <w:rFonts w:eastAsia="Calibri"/>
          <w:sz w:val="30"/>
          <w:szCs w:val="30"/>
          <w:lang w:eastAsia="en-US"/>
        </w:rPr>
        <w:br/>
      </w:r>
      <w:r w:rsidRPr="00354BCA">
        <w:rPr>
          <w:rFonts w:eastAsia="Calibri"/>
          <w:sz w:val="30"/>
          <w:szCs w:val="30"/>
          <w:lang w:eastAsia="en-US"/>
        </w:rPr>
        <w:t>вес не соответствующих гигиеническим нормативам в городах и поселках городского типа в 2022 году составил 0,02%.</w:t>
      </w:r>
    </w:p>
    <w:p w14:paraId="64FFA8B0" w14:textId="15FD5EB9" w:rsidR="006534AB" w:rsidRPr="005F4682" w:rsidRDefault="006534AB" w:rsidP="00C42F0F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F4682">
        <w:rPr>
          <w:rFonts w:eastAsia="Calibri"/>
          <w:b/>
          <w:sz w:val="30"/>
          <w:szCs w:val="30"/>
          <w:lang w:eastAsia="en-US"/>
        </w:rPr>
        <w:t>Задача</w:t>
      </w:r>
      <w:r w:rsidRPr="005F4682">
        <w:rPr>
          <w:rFonts w:eastAsia="Calibri"/>
          <w:noProof/>
          <w:sz w:val="30"/>
          <w:szCs w:val="30"/>
          <w:lang w:eastAsia="en-US"/>
        </w:rPr>
        <w:t xml:space="preserve"> </w:t>
      </w:r>
      <w:r w:rsidRPr="005F4682">
        <w:rPr>
          <w:rFonts w:eastAsia="Calibri"/>
          <w:b/>
          <w:noProof/>
          <w:sz w:val="30"/>
          <w:szCs w:val="30"/>
          <w:lang w:eastAsia="en-US"/>
        </w:rPr>
        <w:t>3.9.2</w:t>
      </w:r>
      <w:r w:rsidR="00B62B5F">
        <w:rPr>
          <w:rFonts w:eastAsia="Calibri"/>
          <w:b/>
          <w:noProof/>
          <w:sz w:val="30"/>
          <w:szCs w:val="30"/>
          <w:lang w:eastAsia="en-US"/>
        </w:rPr>
        <w:t xml:space="preserve">.: снизить </w:t>
      </w:r>
      <w:r w:rsidR="0092288C">
        <w:rPr>
          <w:rFonts w:eastAsia="Calibri"/>
          <w:b/>
          <w:noProof/>
          <w:sz w:val="30"/>
          <w:szCs w:val="30"/>
          <w:lang w:eastAsia="en-US"/>
        </w:rPr>
        <w:t>с</w:t>
      </w:r>
      <w:r w:rsidRPr="005F4682">
        <w:rPr>
          <w:rFonts w:eastAsia="Calibri"/>
          <w:b/>
          <w:noProof/>
          <w:sz w:val="30"/>
          <w:szCs w:val="30"/>
          <w:lang w:eastAsia="en-US"/>
        </w:rPr>
        <w:t xml:space="preserve">мертность от отсутствия безопасной воды, безопасной санитарии и гигиены (от отсутствия безопасных услуг </w:t>
      </w:r>
      <w:r w:rsidR="00966C6F">
        <w:rPr>
          <w:rFonts w:eastAsia="Calibri"/>
          <w:b/>
          <w:noProof/>
          <w:sz w:val="30"/>
          <w:szCs w:val="30"/>
          <w:lang w:eastAsia="en-US"/>
        </w:rPr>
        <w:br/>
      </w:r>
      <w:r w:rsidRPr="005F4682">
        <w:rPr>
          <w:rFonts w:eastAsia="Calibri"/>
          <w:b/>
          <w:noProof/>
          <w:sz w:val="30"/>
          <w:szCs w:val="30"/>
          <w:lang w:eastAsia="en-US"/>
        </w:rPr>
        <w:t>в области водоснабжения, санитарии и гигиены (ВССГ) для всех)</w:t>
      </w:r>
      <w:r w:rsidR="00B62B5F">
        <w:rPr>
          <w:rFonts w:eastAsia="Calibri"/>
          <w:b/>
          <w:noProof/>
          <w:sz w:val="30"/>
          <w:szCs w:val="30"/>
          <w:lang w:eastAsia="en-US"/>
        </w:rPr>
        <w:t>.</w:t>
      </w:r>
    </w:p>
    <w:p w14:paraId="3EF7624C" w14:textId="6B4CB264" w:rsidR="007833FB" w:rsidRPr="007833FB" w:rsidRDefault="007833FB" w:rsidP="007833FB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  <w:r w:rsidRPr="007833FB">
        <w:rPr>
          <w:rFonts w:ascii="Times New Roman" w:hAnsi="Times New Roman"/>
          <w:sz w:val="30"/>
          <w:szCs w:val="30"/>
        </w:rPr>
        <w:t xml:space="preserve">В рамках подпрограммы «Чистая вода» Государственной программы «Комфортное жилье и благоприятная среда» на 2021-2025 годы, утвержденной постановлением Совета Министров Республики Беларусь </w:t>
      </w:r>
      <w:r w:rsidR="002B1B72">
        <w:rPr>
          <w:rFonts w:ascii="Times New Roman" w:hAnsi="Times New Roman"/>
          <w:sz w:val="30"/>
          <w:szCs w:val="30"/>
        </w:rPr>
        <w:br/>
      </w:r>
      <w:r w:rsidRPr="007833FB">
        <w:rPr>
          <w:rFonts w:ascii="Times New Roman" w:hAnsi="Times New Roman"/>
          <w:sz w:val="30"/>
          <w:szCs w:val="30"/>
        </w:rPr>
        <w:t xml:space="preserve">от 28.01.2021 № 50 (далее – Программа), с целью улучшения качества питьевой воды в системах централизованного водоснабжения Минской области в 2022 году в эксплуатацию введены </w:t>
      </w:r>
      <w:r w:rsidR="00764696">
        <w:rPr>
          <w:rFonts w:ascii="Times New Roman" w:hAnsi="Times New Roman"/>
          <w:sz w:val="30"/>
          <w:szCs w:val="30"/>
        </w:rPr>
        <w:t>40 станций обезжелезивания.</w:t>
      </w:r>
    </w:p>
    <w:p w14:paraId="3382C8D7" w14:textId="77777777" w:rsidR="007833FB" w:rsidRPr="007833FB" w:rsidRDefault="007833FB" w:rsidP="007833FB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В</w:t>
      </w:r>
      <w:r w:rsidRPr="007833FB">
        <w:rPr>
          <w:rFonts w:ascii="Times New Roman" w:hAnsi="Times New Roman"/>
          <w:sz w:val="30"/>
          <w:szCs w:val="30"/>
        </w:rPr>
        <w:t xml:space="preserve"> 2022 году удельный вес проб воды, не соответствующих гигиеническим нормативам по микробиологическим показателям, сни</w:t>
      </w:r>
      <w:r>
        <w:rPr>
          <w:rFonts w:ascii="Times New Roman" w:hAnsi="Times New Roman"/>
          <w:sz w:val="30"/>
          <w:szCs w:val="30"/>
        </w:rPr>
        <w:t>зился по сравнению с 2021 годом</w:t>
      </w:r>
      <w:r w:rsidRPr="007833F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</w:t>
      </w:r>
      <w:r w:rsidRPr="007833FB">
        <w:rPr>
          <w:rFonts w:ascii="Times New Roman" w:hAnsi="Times New Roman"/>
          <w:sz w:val="30"/>
          <w:szCs w:val="30"/>
        </w:rPr>
        <w:t xml:space="preserve"> составил: из источников централизованного водоснабжения 0,12% (в 2021 г. – 0,6%), из коммунальных водопроводов – 0,54% (в 2021 г. – 0,7%), из ведомственных водопроводов – 0,64% (в 2021 г. – 1,3%), из децентрализованных источников – 12% (в 2021 г. – 18,8%).</w:t>
      </w:r>
    </w:p>
    <w:p w14:paraId="3B5FA1AB" w14:textId="3427A544" w:rsidR="007833FB" w:rsidRDefault="007833FB" w:rsidP="007833FB">
      <w:pPr>
        <w:pStyle w:val="ae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7833FB">
        <w:rPr>
          <w:rFonts w:ascii="Times New Roman" w:hAnsi="Times New Roman"/>
          <w:sz w:val="30"/>
          <w:szCs w:val="30"/>
        </w:rPr>
        <w:t xml:space="preserve"> 2022 году отмечено снижение на 4% удельного веса «нестандартных» проб воды по санитарно-химическим показателям </w:t>
      </w:r>
      <w:r w:rsidR="00966C6F">
        <w:rPr>
          <w:rFonts w:ascii="Times New Roman" w:hAnsi="Times New Roman"/>
          <w:sz w:val="30"/>
          <w:szCs w:val="30"/>
        </w:rPr>
        <w:br/>
      </w:r>
      <w:r w:rsidRPr="007833FB">
        <w:rPr>
          <w:rFonts w:ascii="Times New Roman" w:hAnsi="Times New Roman"/>
          <w:sz w:val="30"/>
          <w:szCs w:val="30"/>
        </w:rPr>
        <w:t xml:space="preserve">из ведомственных водопроводов и децентрализованных источников. </w:t>
      </w:r>
    </w:p>
    <w:p w14:paraId="6BB79ED5" w14:textId="30ED8D41" w:rsidR="006534AB" w:rsidRDefault="006534AB" w:rsidP="006534AB">
      <w:pPr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В</w:t>
      </w:r>
      <w:r w:rsidR="007833FB">
        <w:rPr>
          <w:sz w:val="30"/>
          <w:szCs w:val="30"/>
        </w:rPr>
        <w:t xml:space="preserve"> 2022</w:t>
      </w:r>
      <w:r w:rsidRPr="003146CD">
        <w:rPr>
          <w:sz w:val="30"/>
          <w:szCs w:val="30"/>
        </w:rPr>
        <w:t xml:space="preserve"> году </w:t>
      </w:r>
      <w:r w:rsidR="00097822">
        <w:rPr>
          <w:sz w:val="30"/>
          <w:szCs w:val="30"/>
        </w:rPr>
        <w:t>в Минской области</w:t>
      </w:r>
      <w:r w:rsidR="00097822" w:rsidRPr="00097822">
        <w:rPr>
          <w:sz w:val="30"/>
          <w:szCs w:val="30"/>
        </w:rPr>
        <w:t xml:space="preserve"> </w:t>
      </w:r>
      <w:r w:rsidR="007833FB">
        <w:rPr>
          <w:sz w:val="30"/>
          <w:szCs w:val="30"/>
        </w:rPr>
        <w:t>продолжено</w:t>
      </w:r>
      <w:r w:rsidRPr="003146CD">
        <w:rPr>
          <w:sz w:val="30"/>
          <w:szCs w:val="30"/>
        </w:rPr>
        <w:t xml:space="preserve"> развитие государственного профилактического проекта «Здоровые города </w:t>
      </w:r>
      <w:r w:rsidR="00966C6F">
        <w:rPr>
          <w:sz w:val="30"/>
          <w:szCs w:val="30"/>
        </w:rPr>
        <w:br/>
      </w:r>
      <w:r w:rsidRPr="003146CD">
        <w:rPr>
          <w:sz w:val="30"/>
          <w:szCs w:val="30"/>
        </w:rPr>
        <w:t>и поселки» – количество</w:t>
      </w:r>
      <w:r w:rsidR="007833FB">
        <w:rPr>
          <w:sz w:val="30"/>
          <w:szCs w:val="30"/>
        </w:rPr>
        <w:t xml:space="preserve"> его участников возросло </w:t>
      </w:r>
      <w:r w:rsidR="00FC39F1">
        <w:rPr>
          <w:sz w:val="30"/>
          <w:szCs w:val="30"/>
        </w:rPr>
        <w:t xml:space="preserve">с </w:t>
      </w:r>
      <w:r w:rsidR="00FC39F1" w:rsidRPr="003146CD">
        <w:rPr>
          <w:sz w:val="30"/>
          <w:szCs w:val="30"/>
        </w:rPr>
        <w:t>31</w:t>
      </w:r>
      <w:r w:rsidRPr="003146CD">
        <w:rPr>
          <w:sz w:val="30"/>
          <w:szCs w:val="30"/>
        </w:rPr>
        <w:t xml:space="preserve"> </w:t>
      </w:r>
      <w:r w:rsidR="00097822">
        <w:rPr>
          <w:sz w:val="30"/>
          <w:szCs w:val="30"/>
        </w:rPr>
        <w:t>до 52 населенных пунктов.</w:t>
      </w:r>
      <w:r w:rsidRPr="003146CD">
        <w:rPr>
          <w:sz w:val="30"/>
          <w:szCs w:val="30"/>
        </w:rPr>
        <w:t xml:space="preserve"> </w:t>
      </w:r>
    </w:p>
    <w:p w14:paraId="02CB6816" w14:textId="77777777" w:rsidR="00223FCB" w:rsidRDefault="00223FCB" w:rsidP="00223FCB">
      <w:pPr>
        <w:jc w:val="both"/>
        <w:rPr>
          <w:sz w:val="30"/>
          <w:szCs w:val="30"/>
        </w:rPr>
      </w:pPr>
    </w:p>
    <w:p w14:paraId="5064C392" w14:textId="52C978D8" w:rsidR="00223FCB" w:rsidRPr="006534AB" w:rsidRDefault="00223FCB" w:rsidP="00223FCB">
      <w:pPr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Врач-</w:t>
      </w:r>
      <w:proofErr w:type="gramStart"/>
      <w:r>
        <w:rPr>
          <w:sz w:val="30"/>
          <w:szCs w:val="30"/>
        </w:rPr>
        <w:t>гигиенист  Р.Э.</w:t>
      </w:r>
      <w:proofErr w:type="gramEnd"/>
      <w:r>
        <w:rPr>
          <w:sz w:val="30"/>
          <w:szCs w:val="30"/>
        </w:rPr>
        <w:t xml:space="preserve"> Ивановская</w:t>
      </w:r>
    </w:p>
    <w:sectPr w:rsidR="00223FCB" w:rsidRPr="006534AB" w:rsidSect="00C4058E">
      <w:headerReference w:type="even" r:id="rId8"/>
      <w:headerReference w:type="default" r:id="rId9"/>
      <w:type w:val="continuous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969E7" w14:textId="77777777" w:rsidR="004B207F" w:rsidRDefault="004B207F">
      <w:r>
        <w:separator/>
      </w:r>
    </w:p>
  </w:endnote>
  <w:endnote w:type="continuationSeparator" w:id="0">
    <w:p w14:paraId="2F6B0C87" w14:textId="77777777" w:rsidR="004B207F" w:rsidRDefault="004B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D8A3A" w14:textId="77777777" w:rsidR="004B207F" w:rsidRDefault="004B207F">
      <w:r>
        <w:separator/>
      </w:r>
    </w:p>
  </w:footnote>
  <w:footnote w:type="continuationSeparator" w:id="0">
    <w:p w14:paraId="4EBF0BD4" w14:textId="77777777" w:rsidR="004B207F" w:rsidRDefault="004B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A112" w14:textId="77777777" w:rsidR="001C6D29" w:rsidRDefault="001C6D29" w:rsidP="00CE5E3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8DE56A" w14:textId="77777777" w:rsidR="001C6D29" w:rsidRDefault="001C6D2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EFB84" w14:textId="55F1B14C" w:rsidR="001C6D29" w:rsidRDefault="001C6D29" w:rsidP="00CE5E3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61A38">
      <w:rPr>
        <w:rStyle w:val="aa"/>
        <w:noProof/>
      </w:rPr>
      <w:t>8</w:t>
    </w:r>
    <w:r>
      <w:rPr>
        <w:rStyle w:val="aa"/>
      </w:rPr>
      <w:fldChar w:fldCharType="end"/>
    </w:r>
  </w:p>
  <w:p w14:paraId="5D23D12A" w14:textId="77777777" w:rsidR="001C6D29" w:rsidRDefault="001C6D2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6B8"/>
    <w:multiLevelType w:val="multilevel"/>
    <w:tmpl w:val="542E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269F8"/>
    <w:multiLevelType w:val="multilevel"/>
    <w:tmpl w:val="BBDED398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710"/>
        </w:tabs>
        <w:ind w:left="1710" w:hanging="135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B8F0E13"/>
    <w:multiLevelType w:val="hybridMultilevel"/>
    <w:tmpl w:val="5A3E6868"/>
    <w:lvl w:ilvl="0" w:tplc="D1509DB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12717D"/>
    <w:multiLevelType w:val="hybridMultilevel"/>
    <w:tmpl w:val="542EC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A54A7"/>
    <w:multiLevelType w:val="multilevel"/>
    <w:tmpl w:val="C34260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5" w15:restartNumberingAfterBreak="0">
    <w:nsid w:val="2B173A45"/>
    <w:multiLevelType w:val="multilevel"/>
    <w:tmpl w:val="456CC730"/>
    <w:lvl w:ilvl="0">
      <w:start w:val="16"/>
      <w:numFmt w:val="decimal"/>
      <w:lvlText w:val="%1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065"/>
        </w:tabs>
        <w:ind w:left="4065" w:hanging="172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405"/>
        </w:tabs>
        <w:ind w:left="6405" w:hanging="17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17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85"/>
        </w:tabs>
        <w:ind w:left="11085" w:hanging="17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425"/>
        </w:tabs>
        <w:ind w:left="13425" w:hanging="17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0"/>
        </w:tabs>
        <w:ind w:left="15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80"/>
        </w:tabs>
        <w:ind w:left="18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2160"/>
      </w:pPr>
      <w:rPr>
        <w:rFonts w:hint="default"/>
      </w:rPr>
    </w:lvl>
  </w:abstractNum>
  <w:abstractNum w:abstractNumId="6" w15:restartNumberingAfterBreak="0">
    <w:nsid w:val="2BA34651"/>
    <w:multiLevelType w:val="hybridMultilevel"/>
    <w:tmpl w:val="E14494BE"/>
    <w:lvl w:ilvl="0" w:tplc="615C9D88">
      <w:start w:val="1"/>
      <w:numFmt w:val="decimal"/>
      <w:lvlText w:val="%1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7" w15:restartNumberingAfterBreak="0">
    <w:nsid w:val="2D3D48FC"/>
    <w:multiLevelType w:val="hybridMultilevel"/>
    <w:tmpl w:val="6A00DE46"/>
    <w:lvl w:ilvl="0" w:tplc="B2B8EF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B0628E"/>
    <w:multiLevelType w:val="multilevel"/>
    <w:tmpl w:val="52C0F5E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B1D7D"/>
    <w:multiLevelType w:val="hybridMultilevel"/>
    <w:tmpl w:val="9AE01480"/>
    <w:lvl w:ilvl="0" w:tplc="92122C30">
      <w:start w:val="3"/>
      <w:numFmt w:val="decimal"/>
      <w:lvlText w:val="%1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DA22D17"/>
    <w:multiLevelType w:val="multilevel"/>
    <w:tmpl w:val="456CC730"/>
    <w:lvl w:ilvl="0">
      <w:start w:val="16"/>
      <w:numFmt w:val="decimal"/>
      <w:lvlText w:val="%1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065"/>
        </w:tabs>
        <w:ind w:left="4065" w:hanging="172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405"/>
        </w:tabs>
        <w:ind w:left="6405" w:hanging="17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17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85"/>
        </w:tabs>
        <w:ind w:left="11085" w:hanging="17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425"/>
        </w:tabs>
        <w:ind w:left="13425" w:hanging="17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0"/>
        </w:tabs>
        <w:ind w:left="15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80"/>
        </w:tabs>
        <w:ind w:left="18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2160"/>
      </w:pPr>
      <w:rPr>
        <w:rFonts w:hint="default"/>
      </w:rPr>
    </w:lvl>
  </w:abstractNum>
  <w:abstractNum w:abstractNumId="11" w15:restartNumberingAfterBreak="0">
    <w:nsid w:val="4B997D79"/>
    <w:multiLevelType w:val="multilevel"/>
    <w:tmpl w:val="7DE0A09C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36" w:hanging="90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384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  <w:color w:val="000000"/>
      </w:rPr>
    </w:lvl>
  </w:abstractNum>
  <w:abstractNum w:abstractNumId="12" w15:restartNumberingAfterBreak="0">
    <w:nsid w:val="51E45A38"/>
    <w:multiLevelType w:val="hybridMultilevel"/>
    <w:tmpl w:val="D5D04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BB5F97"/>
    <w:multiLevelType w:val="hybridMultilevel"/>
    <w:tmpl w:val="52C0F5E6"/>
    <w:lvl w:ilvl="0" w:tplc="B2B8EF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9821E9"/>
    <w:multiLevelType w:val="multilevel"/>
    <w:tmpl w:val="28B635BE"/>
    <w:lvl w:ilvl="0">
      <w:start w:val="1"/>
      <w:numFmt w:val="decimal"/>
      <w:lvlText w:val="3.5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DB1A9E"/>
    <w:multiLevelType w:val="multilevel"/>
    <w:tmpl w:val="AB960670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0111E5"/>
    <w:multiLevelType w:val="multilevel"/>
    <w:tmpl w:val="639CD080"/>
    <w:lvl w:ilvl="0">
      <w:start w:val="707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010"/>
      <w:numFmt w:val="decimal"/>
      <w:lvlText w:val="%1.%2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5"/>
        </w:tabs>
        <w:ind w:left="271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6"/>
  </w:num>
  <w:num w:numId="6">
    <w:abstractNumId w:val="13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2"/>
  </w:num>
  <w:num w:numId="12">
    <w:abstractNumId w:val="9"/>
  </w:num>
  <w:num w:numId="13">
    <w:abstractNumId w:val="6"/>
  </w:num>
  <w:num w:numId="14">
    <w:abstractNumId w:val="4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5E"/>
    <w:rsid w:val="00001B32"/>
    <w:rsid w:val="00011D7A"/>
    <w:rsid w:val="00013951"/>
    <w:rsid w:val="00013CFE"/>
    <w:rsid w:val="00023435"/>
    <w:rsid w:val="0002633E"/>
    <w:rsid w:val="00047ACD"/>
    <w:rsid w:val="00065B9D"/>
    <w:rsid w:val="00065D5A"/>
    <w:rsid w:val="00074AB0"/>
    <w:rsid w:val="00075976"/>
    <w:rsid w:val="0009247D"/>
    <w:rsid w:val="000958BD"/>
    <w:rsid w:val="00097822"/>
    <w:rsid w:val="000A7268"/>
    <w:rsid w:val="000D1D3D"/>
    <w:rsid w:val="000D32DD"/>
    <w:rsid w:val="000D3DDA"/>
    <w:rsid w:val="000D54A6"/>
    <w:rsid w:val="000F35DC"/>
    <w:rsid w:val="000F57F8"/>
    <w:rsid w:val="000F581A"/>
    <w:rsid w:val="00104F53"/>
    <w:rsid w:val="00105108"/>
    <w:rsid w:val="00105270"/>
    <w:rsid w:val="00117BCE"/>
    <w:rsid w:val="0012041A"/>
    <w:rsid w:val="00137219"/>
    <w:rsid w:val="00166C9A"/>
    <w:rsid w:val="0019285E"/>
    <w:rsid w:val="001A188A"/>
    <w:rsid w:val="001A36CE"/>
    <w:rsid w:val="001A7948"/>
    <w:rsid w:val="001B19F0"/>
    <w:rsid w:val="001B6FDD"/>
    <w:rsid w:val="001C6D29"/>
    <w:rsid w:val="001C7A14"/>
    <w:rsid w:val="001D17A7"/>
    <w:rsid w:val="001D2405"/>
    <w:rsid w:val="001F451E"/>
    <w:rsid w:val="00204C15"/>
    <w:rsid w:val="00206759"/>
    <w:rsid w:val="00222C0B"/>
    <w:rsid w:val="00223FCB"/>
    <w:rsid w:val="00236474"/>
    <w:rsid w:val="0024685A"/>
    <w:rsid w:val="00250E08"/>
    <w:rsid w:val="00262274"/>
    <w:rsid w:val="0027797B"/>
    <w:rsid w:val="002913EE"/>
    <w:rsid w:val="00294A57"/>
    <w:rsid w:val="002B1B72"/>
    <w:rsid w:val="002B3FD5"/>
    <w:rsid w:val="002B7FBF"/>
    <w:rsid w:val="002D1B79"/>
    <w:rsid w:val="002D6E86"/>
    <w:rsid w:val="002E235D"/>
    <w:rsid w:val="002E3F85"/>
    <w:rsid w:val="002F00BF"/>
    <w:rsid w:val="00336BC9"/>
    <w:rsid w:val="00354BCA"/>
    <w:rsid w:val="00362F46"/>
    <w:rsid w:val="00363BD1"/>
    <w:rsid w:val="00366280"/>
    <w:rsid w:val="0037078F"/>
    <w:rsid w:val="00377584"/>
    <w:rsid w:val="00382FE0"/>
    <w:rsid w:val="003848EC"/>
    <w:rsid w:val="0039104E"/>
    <w:rsid w:val="003966C8"/>
    <w:rsid w:val="003D0AEA"/>
    <w:rsid w:val="003D423D"/>
    <w:rsid w:val="003E2D57"/>
    <w:rsid w:val="003E456D"/>
    <w:rsid w:val="003F2AC7"/>
    <w:rsid w:val="003F71AD"/>
    <w:rsid w:val="00400933"/>
    <w:rsid w:val="004032F0"/>
    <w:rsid w:val="00414645"/>
    <w:rsid w:val="00426558"/>
    <w:rsid w:val="004442CE"/>
    <w:rsid w:val="004508A5"/>
    <w:rsid w:val="00452BD7"/>
    <w:rsid w:val="00456D31"/>
    <w:rsid w:val="00465567"/>
    <w:rsid w:val="0048697E"/>
    <w:rsid w:val="0049275A"/>
    <w:rsid w:val="004A335A"/>
    <w:rsid w:val="004B0C60"/>
    <w:rsid w:val="004B207F"/>
    <w:rsid w:val="004C37C3"/>
    <w:rsid w:val="004D377F"/>
    <w:rsid w:val="004D5405"/>
    <w:rsid w:val="004D578F"/>
    <w:rsid w:val="004F1AC2"/>
    <w:rsid w:val="005117BC"/>
    <w:rsid w:val="00513B73"/>
    <w:rsid w:val="0051751B"/>
    <w:rsid w:val="00517E0F"/>
    <w:rsid w:val="005220A2"/>
    <w:rsid w:val="00535224"/>
    <w:rsid w:val="005445C4"/>
    <w:rsid w:val="005449F3"/>
    <w:rsid w:val="00553CA7"/>
    <w:rsid w:val="00576B06"/>
    <w:rsid w:val="005842DE"/>
    <w:rsid w:val="00586B32"/>
    <w:rsid w:val="005969D3"/>
    <w:rsid w:val="005B3D05"/>
    <w:rsid w:val="005B4BB1"/>
    <w:rsid w:val="005B77C2"/>
    <w:rsid w:val="005C1416"/>
    <w:rsid w:val="005F4682"/>
    <w:rsid w:val="005F66CF"/>
    <w:rsid w:val="005F78F4"/>
    <w:rsid w:val="00606902"/>
    <w:rsid w:val="00612CDE"/>
    <w:rsid w:val="00635E76"/>
    <w:rsid w:val="006534AB"/>
    <w:rsid w:val="00661F27"/>
    <w:rsid w:val="0066484F"/>
    <w:rsid w:val="00664A3B"/>
    <w:rsid w:val="00683655"/>
    <w:rsid w:val="00685450"/>
    <w:rsid w:val="00694A63"/>
    <w:rsid w:val="0069691C"/>
    <w:rsid w:val="00697DBF"/>
    <w:rsid w:val="006B12B6"/>
    <w:rsid w:val="006C2A01"/>
    <w:rsid w:val="006C7304"/>
    <w:rsid w:val="006D7C64"/>
    <w:rsid w:val="006E2A6A"/>
    <w:rsid w:val="006E6F56"/>
    <w:rsid w:val="006F0CCF"/>
    <w:rsid w:val="006F58BD"/>
    <w:rsid w:val="00701D40"/>
    <w:rsid w:val="00704C0B"/>
    <w:rsid w:val="0071496B"/>
    <w:rsid w:val="00731913"/>
    <w:rsid w:val="00731EAF"/>
    <w:rsid w:val="00733C3B"/>
    <w:rsid w:val="00736BA1"/>
    <w:rsid w:val="00756316"/>
    <w:rsid w:val="00760195"/>
    <w:rsid w:val="00762161"/>
    <w:rsid w:val="00762A5B"/>
    <w:rsid w:val="00764696"/>
    <w:rsid w:val="00772E07"/>
    <w:rsid w:val="0077466E"/>
    <w:rsid w:val="00783105"/>
    <w:rsid w:val="007833FB"/>
    <w:rsid w:val="007A104F"/>
    <w:rsid w:val="007C3576"/>
    <w:rsid w:val="007C3FD5"/>
    <w:rsid w:val="007D6D4D"/>
    <w:rsid w:val="007E13D9"/>
    <w:rsid w:val="007E7365"/>
    <w:rsid w:val="007F2B08"/>
    <w:rsid w:val="007F6E22"/>
    <w:rsid w:val="007F7C32"/>
    <w:rsid w:val="00802D36"/>
    <w:rsid w:val="0081392A"/>
    <w:rsid w:val="0082153D"/>
    <w:rsid w:val="00824F4C"/>
    <w:rsid w:val="00830D17"/>
    <w:rsid w:val="00835F48"/>
    <w:rsid w:val="008443AA"/>
    <w:rsid w:val="0086136B"/>
    <w:rsid w:val="0086653D"/>
    <w:rsid w:val="00866FB6"/>
    <w:rsid w:val="008847E5"/>
    <w:rsid w:val="00887B11"/>
    <w:rsid w:val="00890A19"/>
    <w:rsid w:val="00893A28"/>
    <w:rsid w:val="008A6BA3"/>
    <w:rsid w:val="008E1F35"/>
    <w:rsid w:val="008F4055"/>
    <w:rsid w:val="00901657"/>
    <w:rsid w:val="00911277"/>
    <w:rsid w:val="0092288C"/>
    <w:rsid w:val="00933076"/>
    <w:rsid w:val="00941DC7"/>
    <w:rsid w:val="0095545E"/>
    <w:rsid w:val="0095567B"/>
    <w:rsid w:val="009609EE"/>
    <w:rsid w:val="00961E80"/>
    <w:rsid w:val="00966C6F"/>
    <w:rsid w:val="009859F6"/>
    <w:rsid w:val="009905E6"/>
    <w:rsid w:val="00995763"/>
    <w:rsid w:val="00997B37"/>
    <w:rsid w:val="009A0153"/>
    <w:rsid w:val="009B0FA4"/>
    <w:rsid w:val="009B5A4A"/>
    <w:rsid w:val="009D1045"/>
    <w:rsid w:val="009F3CFE"/>
    <w:rsid w:val="009F69F7"/>
    <w:rsid w:val="00A1073A"/>
    <w:rsid w:val="00A1495A"/>
    <w:rsid w:val="00A1552E"/>
    <w:rsid w:val="00A1689E"/>
    <w:rsid w:val="00A16BED"/>
    <w:rsid w:val="00A24DD3"/>
    <w:rsid w:val="00A41BFE"/>
    <w:rsid w:val="00A5280B"/>
    <w:rsid w:val="00A5402B"/>
    <w:rsid w:val="00A56745"/>
    <w:rsid w:val="00A715CB"/>
    <w:rsid w:val="00A75312"/>
    <w:rsid w:val="00A833E4"/>
    <w:rsid w:val="00AB2878"/>
    <w:rsid w:val="00AC0DDF"/>
    <w:rsid w:val="00AD34D5"/>
    <w:rsid w:val="00AE03F2"/>
    <w:rsid w:val="00AE4A45"/>
    <w:rsid w:val="00B01934"/>
    <w:rsid w:val="00B05914"/>
    <w:rsid w:val="00B06A38"/>
    <w:rsid w:val="00B11D4A"/>
    <w:rsid w:val="00B21E3D"/>
    <w:rsid w:val="00B31F45"/>
    <w:rsid w:val="00B33615"/>
    <w:rsid w:val="00B362B5"/>
    <w:rsid w:val="00B366FA"/>
    <w:rsid w:val="00B36C81"/>
    <w:rsid w:val="00B43EE7"/>
    <w:rsid w:val="00B5198A"/>
    <w:rsid w:val="00B56E08"/>
    <w:rsid w:val="00B62B5F"/>
    <w:rsid w:val="00B67A10"/>
    <w:rsid w:val="00B968DA"/>
    <w:rsid w:val="00BA04D8"/>
    <w:rsid w:val="00BC3741"/>
    <w:rsid w:val="00BE0749"/>
    <w:rsid w:val="00BF781C"/>
    <w:rsid w:val="00C00699"/>
    <w:rsid w:val="00C00EE9"/>
    <w:rsid w:val="00C0563F"/>
    <w:rsid w:val="00C10163"/>
    <w:rsid w:val="00C14784"/>
    <w:rsid w:val="00C22C1B"/>
    <w:rsid w:val="00C25FB0"/>
    <w:rsid w:val="00C3489B"/>
    <w:rsid w:val="00C359C7"/>
    <w:rsid w:val="00C4058E"/>
    <w:rsid w:val="00C42F0F"/>
    <w:rsid w:val="00C55F87"/>
    <w:rsid w:val="00C5750F"/>
    <w:rsid w:val="00C61A38"/>
    <w:rsid w:val="00C65EB4"/>
    <w:rsid w:val="00C660D7"/>
    <w:rsid w:val="00C67339"/>
    <w:rsid w:val="00C702F5"/>
    <w:rsid w:val="00C922A1"/>
    <w:rsid w:val="00C97E61"/>
    <w:rsid w:val="00CB08CE"/>
    <w:rsid w:val="00CB1F30"/>
    <w:rsid w:val="00CB3D40"/>
    <w:rsid w:val="00CB54EE"/>
    <w:rsid w:val="00CC0202"/>
    <w:rsid w:val="00CC1738"/>
    <w:rsid w:val="00CC7A54"/>
    <w:rsid w:val="00CE5E37"/>
    <w:rsid w:val="00CF4FBD"/>
    <w:rsid w:val="00D14931"/>
    <w:rsid w:val="00D15E44"/>
    <w:rsid w:val="00D2497F"/>
    <w:rsid w:val="00D307E6"/>
    <w:rsid w:val="00D34051"/>
    <w:rsid w:val="00D47907"/>
    <w:rsid w:val="00D50FE0"/>
    <w:rsid w:val="00D52484"/>
    <w:rsid w:val="00D5483A"/>
    <w:rsid w:val="00D549B2"/>
    <w:rsid w:val="00D5569C"/>
    <w:rsid w:val="00D630C8"/>
    <w:rsid w:val="00D73078"/>
    <w:rsid w:val="00D74DC0"/>
    <w:rsid w:val="00D83279"/>
    <w:rsid w:val="00D8536B"/>
    <w:rsid w:val="00D85D38"/>
    <w:rsid w:val="00D914DC"/>
    <w:rsid w:val="00D95A47"/>
    <w:rsid w:val="00DC0C97"/>
    <w:rsid w:val="00DC65CA"/>
    <w:rsid w:val="00DE215B"/>
    <w:rsid w:val="00DF0610"/>
    <w:rsid w:val="00DF08DD"/>
    <w:rsid w:val="00DF0F50"/>
    <w:rsid w:val="00DF2EA4"/>
    <w:rsid w:val="00E14804"/>
    <w:rsid w:val="00E229B8"/>
    <w:rsid w:val="00E24F24"/>
    <w:rsid w:val="00E6544E"/>
    <w:rsid w:val="00E66B6A"/>
    <w:rsid w:val="00E74C0B"/>
    <w:rsid w:val="00E8088F"/>
    <w:rsid w:val="00E82C18"/>
    <w:rsid w:val="00EA14B0"/>
    <w:rsid w:val="00EA42BE"/>
    <w:rsid w:val="00EA42E0"/>
    <w:rsid w:val="00EB1F34"/>
    <w:rsid w:val="00EB6B19"/>
    <w:rsid w:val="00EC3C30"/>
    <w:rsid w:val="00EC6B1A"/>
    <w:rsid w:val="00ED392F"/>
    <w:rsid w:val="00EF16DB"/>
    <w:rsid w:val="00EF3B80"/>
    <w:rsid w:val="00EF7C94"/>
    <w:rsid w:val="00F0005D"/>
    <w:rsid w:val="00F00B08"/>
    <w:rsid w:val="00F119F9"/>
    <w:rsid w:val="00F163D9"/>
    <w:rsid w:val="00F33846"/>
    <w:rsid w:val="00F440EE"/>
    <w:rsid w:val="00F7244D"/>
    <w:rsid w:val="00F81DFE"/>
    <w:rsid w:val="00F97345"/>
    <w:rsid w:val="00FC39F1"/>
    <w:rsid w:val="00FE10C8"/>
    <w:rsid w:val="00FF1B57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7A646"/>
  <w15:chartTrackingRefBased/>
  <w15:docId w15:val="{3EE7123B-5EF0-4793-876B-84EEFC97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D1045"/>
    <w:pPr>
      <w:keepNext/>
      <w:outlineLvl w:val="0"/>
    </w:pPr>
    <w:rPr>
      <w:sz w:val="30"/>
      <w:szCs w:val="20"/>
    </w:rPr>
  </w:style>
  <w:style w:type="paragraph" w:styleId="3">
    <w:name w:val="heading 3"/>
    <w:basedOn w:val="a"/>
    <w:next w:val="a"/>
    <w:qFormat/>
    <w:rsid w:val="00830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97345"/>
    <w:pPr>
      <w:widowControl w:val="0"/>
    </w:pPr>
  </w:style>
  <w:style w:type="table" w:styleId="a4">
    <w:name w:val="Table Grid"/>
    <w:basedOn w:val="a1"/>
    <w:rsid w:val="00F9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C00699"/>
    <w:rPr>
      <w:sz w:val="28"/>
      <w:szCs w:val="20"/>
    </w:rPr>
  </w:style>
  <w:style w:type="table" w:customStyle="1" w:styleId="10">
    <w:name w:val="Сетка таблицы1"/>
    <w:basedOn w:val="a1"/>
    <w:next w:val="a4"/>
    <w:rsid w:val="00C0069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B3D05"/>
    <w:rPr>
      <w:color w:val="0000FF"/>
      <w:u w:val="single"/>
    </w:rPr>
  </w:style>
  <w:style w:type="paragraph" w:styleId="a7">
    <w:name w:val="Body Text Indent"/>
    <w:basedOn w:val="a"/>
    <w:rsid w:val="009609EE"/>
    <w:pPr>
      <w:spacing w:after="120"/>
      <w:ind w:left="283"/>
    </w:pPr>
  </w:style>
  <w:style w:type="paragraph" w:customStyle="1" w:styleId="a8">
    <w:name w:val="Знак"/>
    <w:basedOn w:val="a"/>
    <w:rsid w:val="00830D17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Style10">
    <w:name w:val="Style10"/>
    <w:basedOn w:val="a"/>
    <w:rsid w:val="006E2A6A"/>
    <w:pPr>
      <w:widowControl w:val="0"/>
      <w:autoSpaceDE w:val="0"/>
      <w:autoSpaceDN w:val="0"/>
      <w:adjustRightInd w:val="0"/>
      <w:spacing w:line="343" w:lineRule="exact"/>
      <w:ind w:firstLine="701"/>
      <w:jc w:val="both"/>
    </w:pPr>
    <w:rPr>
      <w:rFonts w:ascii="Consolas" w:hAnsi="Consolas"/>
    </w:rPr>
  </w:style>
  <w:style w:type="character" w:customStyle="1" w:styleId="FontStyle24">
    <w:name w:val="Font Style24"/>
    <w:rsid w:val="006E2A6A"/>
    <w:rPr>
      <w:rFonts w:ascii="Times New Roman" w:hAnsi="Times New Roman" w:cs="Times New Roman" w:hint="default"/>
      <w:sz w:val="28"/>
      <w:szCs w:val="28"/>
    </w:rPr>
  </w:style>
  <w:style w:type="paragraph" w:styleId="a9">
    <w:name w:val="header"/>
    <w:basedOn w:val="a"/>
    <w:rsid w:val="00F440E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440EE"/>
  </w:style>
  <w:style w:type="paragraph" w:styleId="ab">
    <w:name w:val="Normal (Web)"/>
    <w:basedOn w:val="a"/>
    <w:unhideWhenUsed/>
    <w:rsid w:val="00CB08CE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10527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105270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1A36CE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5842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BB99-D464-44BF-BD0B-2F278789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2379</Words>
  <Characters>16766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МОЦГЭиОЗ</Company>
  <LinksUpToDate>false</LinksUpToDate>
  <CharactersWithSpaces>19107</CharactersWithSpaces>
  <SharedDoc>false</SharedDoc>
  <HLinks>
    <vt:vector size="6" baseType="variant">
      <vt:variant>
        <vt:i4>6422533</vt:i4>
      </vt:variant>
      <vt:variant>
        <vt:i4>0</vt:i4>
      </vt:variant>
      <vt:variant>
        <vt:i4>0</vt:i4>
      </vt:variant>
      <vt:variant>
        <vt:i4>5</vt:i4>
      </vt:variant>
      <vt:variant>
        <vt:lpwstr>mailto:gigiena@mail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Лариса</dc:creator>
  <cp:keywords/>
  <dc:description/>
  <cp:lastModifiedBy>АСУ</cp:lastModifiedBy>
  <cp:revision>5</cp:revision>
  <cp:lastPrinted>2023-05-31T10:08:00Z</cp:lastPrinted>
  <dcterms:created xsi:type="dcterms:W3CDTF">2023-05-31T10:07:00Z</dcterms:created>
  <dcterms:modified xsi:type="dcterms:W3CDTF">2023-06-05T09:14:00Z</dcterms:modified>
</cp:coreProperties>
</file>