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0C98" w14:textId="299DE6DF" w:rsidR="0065209C" w:rsidRPr="00173D5B" w:rsidRDefault="00173D5B" w:rsidP="00173D5B">
      <w:pPr>
        <w:pStyle w:val="3"/>
        <w:jc w:val="center"/>
        <w:rPr>
          <w:color w:val="4472C4" w:themeColor="accent1"/>
          <w:sz w:val="30"/>
          <w:szCs w:val="30"/>
        </w:rPr>
      </w:pPr>
      <w:bookmarkStart w:id="0" w:name="_GoBack"/>
      <w:bookmarkEnd w:id="0"/>
      <w:r w:rsidRPr="00173D5B">
        <w:rPr>
          <w:color w:val="4472C4" w:themeColor="accent1"/>
          <w:sz w:val="30"/>
          <w:szCs w:val="30"/>
        </w:rPr>
        <w:t>Нормативные правовые акты, содержащие обязательства Республики Беларусь, регулирующие порядок осуществления административной процедуры</w:t>
      </w:r>
    </w:p>
    <w:p w14:paraId="327DEBC0" w14:textId="3E129837" w:rsidR="0065209C" w:rsidRDefault="0096234D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5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Декрет Президента Республики Беларусь от 23 ноября 2017 г. № 7 «О развитии предпринимательства»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23C9F7FF" w14:textId="353C1B27" w:rsidR="0065209C" w:rsidRDefault="0096234D" w:rsidP="00FB6B21">
      <w:pPr>
        <w:pStyle w:val="3"/>
        <w:rPr>
          <w:b w:val="0"/>
          <w:bCs w:val="0"/>
          <w:sz w:val="28"/>
          <w:szCs w:val="28"/>
        </w:rPr>
      </w:pPr>
      <w:hyperlink r:id="rId6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Закон Республики Беларусь от 28 октября 2008 г. № 433-З «Об основах административных процедур»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163BC3E9" w14:textId="1946C918" w:rsidR="0065209C" w:rsidRDefault="0096234D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7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Закон Республики Беларусь от 7 января 2012 г. № 340-З «О санитарно-эпидемиологическом благополучии населения»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4C206769" w14:textId="15A7EFF3" w:rsidR="00173D5B" w:rsidRDefault="0096234D" w:rsidP="00173D5B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8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Указ Президента Республики Беларусь от 25 июня 2021 г. № 240 «Об административных процедурах, осуществляемых в отношении субъектов хозяйствования»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203E9AB5" w14:textId="506E6258" w:rsidR="0065209C" w:rsidRDefault="0096234D" w:rsidP="00FB6B21">
      <w:pPr>
        <w:pStyle w:val="3"/>
        <w:jc w:val="both"/>
        <w:rPr>
          <w:b w:val="0"/>
          <w:bCs w:val="0"/>
          <w:sz w:val="28"/>
          <w:szCs w:val="28"/>
        </w:rPr>
      </w:pPr>
      <w:hyperlink r:id="rId9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Постановление Совета Министров Республики Беларусь от 24 сентября 2021г. № 548 «Об административных процедурах, осуществляемых в отношении субъектов</w:t>
        </w:r>
        <w:r w:rsidR="00FB6B21" w:rsidRPr="00833032">
          <w:rPr>
            <w:rStyle w:val="a5"/>
            <w:b w:val="0"/>
            <w:bCs w:val="0"/>
            <w:sz w:val="28"/>
            <w:szCs w:val="28"/>
          </w:rPr>
          <w:t xml:space="preserve"> </w:t>
        </w:r>
        <w:r w:rsidR="00173D5B" w:rsidRPr="00833032">
          <w:rPr>
            <w:rStyle w:val="a5"/>
            <w:b w:val="0"/>
            <w:bCs w:val="0"/>
            <w:sz w:val="28"/>
            <w:szCs w:val="28"/>
          </w:rPr>
          <w:t>хозяйствования»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1CC1E082" w14:textId="7BFB3C47" w:rsidR="0065209C" w:rsidRDefault="0096234D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10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54CE8B08" w14:textId="60BA3589" w:rsidR="0065209C" w:rsidRDefault="0096234D" w:rsidP="00173D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3D5B" w:rsidRPr="00833032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Министерства здравоохранения Республики Беларусь от 21 февраля 2022 г. № 13 «Об утверждении регламентов административных процедур в области здравоохранения»</w:t>
        </w:r>
      </w:hyperlink>
      <w:r w:rsidR="00173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9E2EA" w14:textId="6F8E4934" w:rsidR="00173D5B" w:rsidRPr="004A0BE1" w:rsidRDefault="004A0BE1" w:rsidP="00173D5B">
      <w:pPr>
        <w:pStyle w:val="3"/>
        <w:jc w:val="both"/>
        <w:rPr>
          <w:b w:val="0"/>
          <w:bCs w:val="0"/>
          <w:sz w:val="28"/>
          <w:szCs w:val="28"/>
          <w:u w:val="single"/>
        </w:rPr>
      </w:pPr>
      <w:r w:rsidRPr="004A0BE1">
        <w:rPr>
          <w:b w:val="0"/>
          <w:bCs w:val="0"/>
          <w:sz w:val="28"/>
          <w:szCs w:val="28"/>
          <w:u w:val="single"/>
        </w:rPr>
        <w:t>Постановление заместителя Министра - Главного государственного санитарного врача Республики Беларусь от 20 апреля 2023 г. № 14 «Об утверждении алгоритмов осуществления административных процедур, форм документов»</w:t>
      </w:r>
    </w:p>
    <w:p w14:paraId="6C7F961C" w14:textId="77777777" w:rsidR="004A0BE1" w:rsidRPr="004A0BE1" w:rsidRDefault="004A0BE1" w:rsidP="004A0BE1">
      <w:pPr>
        <w:rPr>
          <w:lang w:eastAsia="ru-RU"/>
        </w:rPr>
      </w:pPr>
    </w:p>
    <w:p w14:paraId="4C2F378F" w14:textId="06591A7D" w:rsidR="0065209C" w:rsidRDefault="00173D5B" w:rsidP="00173D5B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–седьмом части первой пункта 2 статьи 15 Закона Республики Беларусь «Об основах административных процедур».</w:t>
      </w:r>
    </w:p>
    <w:p w14:paraId="4A734B2E" w14:textId="77777777" w:rsidR="0065209C" w:rsidRDefault="00173D5B" w:rsidP="00173D5B">
      <w:pPr>
        <w:pStyle w:val="poi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статьи </w:t>
      </w:r>
      <w:r>
        <w:rPr>
          <w:kern w:val="28"/>
          <w:sz w:val="28"/>
          <w:szCs w:val="28"/>
        </w:rPr>
        <w:t xml:space="preserve">15 Закона Республики Беларусь от 28 октября 2008г № 433-З «Об основах административных процедур» </w:t>
      </w:r>
      <w:r>
        <w:rPr>
          <w:color w:val="000000"/>
          <w:sz w:val="28"/>
          <w:szCs w:val="28"/>
        </w:rPr>
        <w:t xml:space="preserve"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</w:t>
      </w:r>
      <w:r>
        <w:rPr>
          <w:color w:val="000000"/>
          <w:sz w:val="28"/>
          <w:szCs w:val="28"/>
        </w:rPr>
        <w:lastRenderedPageBreak/>
        <w:t>законодательством об административных процедурах и запрашиваются уполномоченным органом самостоятельно.</w:t>
      </w:r>
    </w:p>
    <w:p w14:paraId="44180292" w14:textId="77777777" w:rsidR="0065209C" w:rsidRDefault="00173D5B" w:rsidP="00173D5B">
      <w:pPr>
        <w:pStyle w:val="3"/>
        <w:spacing w:before="0" w:beforeAutospacing="0" w:after="0" w:afterAutospacing="0"/>
        <w:jc w:val="both"/>
        <w:rPr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t>Согласно пункту 5 статьи 15 Закона Республики Беларусь от 28 октября 2008г № 433-З «Об основах административных процедур», заинтересованное лицо при подаче заявления вправе самостоятельно представить запрашиваемые документы.</w:t>
      </w:r>
      <w:r>
        <w:rPr>
          <w:kern w:val="28"/>
          <w:sz w:val="28"/>
          <w:szCs w:val="28"/>
        </w:rPr>
        <w:t xml:space="preserve">  </w:t>
      </w:r>
    </w:p>
    <w:p w14:paraId="6827733A" w14:textId="77777777" w:rsidR="0065209C" w:rsidRDefault="0065209C" w:rsidP="00173D5B">
      <w:pPr>
        <w:pStyle w:val="3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14:paraId="4C7C7041" w14:textId="77777777" w:rsidR="0065209C" w:rsidRDefault="00173D5B" w:rsidP="00173D5B">
      <w:pPr>
        <w:spacing w:line="240" w:lineRule="auto"/>
        <w:jc w:val="both"/>
        <w:rPr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Закона Республики Беларусь от 28 октября 2008 г. № 433-З «Об основах административных процедур» принятые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административные решения (заключения, свидетельства о государственной регистрации) необходимо получить в кабинете № 314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позднее семи рабочих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принятия соответствующего решения (за исключением решения об отказе в осуществлении административной процедуры).</w:t>
      </w:r>
      <w:r>
        <w:rPr>
          <w:kern w:val="28"/>
          <w:sz w:val="32"/>
          <w:szCs w:val="32"/>
        </w:rPr>
        <w:t xml:space="preserve">  </w:t>
      </w:r>
    </w:p>
    <w:p w14:paraId="5CEB54F0" w14:textId="7162DC2E" w:rsidR="0065209C" w:rsidRDefault="00173D5B" w:rsidP="00173D5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принятого административного решения об осуществлении административной процедуры представляются на </w:t>
      </w:r>
      <w:hyperlink r:id="rId12" w:history="1">
        <w:r w:rsidRPr="00833032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r w:rsidR="00FB6B21" w:rsidRPr="00833032">
          <w:rPr>
            <w:rStyle w:val="a5"/>
            <w:rFonts w:ascii="Times New Roman" w:hAnsi="Times New Roman" w:cs="Times New Roman"/>
            <w:sz w:val="28"/>
            <w:szCs w:val="28"/>
          </w:rPr>
          <w:t>М</w:t>
        </w:r>
        <w:r w:rsidRPr="00833032">
          <w:rPr>
            <w:rStyle w:val="a5"/>
            <w:rFonts w:ascii="Times New Roman" w:hAnsi="Times New Roman" w:cs="Times New Roman"/>
            <w:sz w:val="28"/>
            <w:szCs w:val="28"/>
          </w:rPr>
          <w:t>инского обл</w:t>
        </w:r>
        <w:r w:rsidR="00FB6B21" w:rsidRPr="00833032">
          <w:rPr>
            <w:rStyle w:val="a5"/>
            <w:rFonts w:ascii="Times New Roman" w:hAnsi="Times New Roman" w:cs="Times New Roman"/>
            <w:sz w:val="28"/>
            <w:szCs w:val="28"/>
          </w:rPr>
          <w:t>ЦГЭОЗ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266789" w14:textId="4D44D826" w:rsidR="0065209C" w:rsidRDefault="00173D5B" w:rsidP="00173D5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выданных свидетельствах о государственной регистрации продукции находятся в едином реестре свидетельств о государственной регистрации на </w:t>
      </w:r>
      <w:hyperlink r:id="rId13" w:history="1">
        <w:r w:rsidRPr="00731FBF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комиссии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eec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eaeunion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(«главная» → «важная информация» → «база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→ «единый реестр свидетельств о государственной регистрации»)</w:t>
      </w:r>
    </w:p>
    <w:sectPr w:rsidR="0065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BF"/>
    <w:rsid w:val="00000742"/>
    <w:rsid w:val="000223E6"/>
    <w:rsid w:val="00031091"/>
    <w:rsid w:val="000579D5"/>
    <w:rsid w:val="000745C4"/>
    <w:rsid w:val="000C6FA9"/>
    <w:rsid w:val="000F4F0A"/>
    <w:rsid w:val="00123187"/>
    <w:rsid w:val="00173D5B"/>
    <w:rsid w:val="001B2F42"/>
    <w:rsid w:val="00346E5A"/>
    <w:rsid w:val="00402721"/>
    <w:rsid w:val="004A0BE1"/>
    <w:rsid w:val="0065209C"/>
    <w:rsid w:val="00662FF5"/>
    <w:rsid w:val="006F3E0B"/>
    <w:rsid w:val="00731FBF"/>
    <w:rsid w:val="00833032"/>
    <w:rsid w:val="0095024C"/>
    <w:rsid w:val="0096234D"/>
    <w:rsid w:val="00C22B97"/>
    <w:rsid w:val="00FB6B21"/>
    <w:rsid w:val="00FD1B5A"/>
    <w:rsid w:val="00FD1E67"/>
    <w:rsid w:val="00FD3CBF"/>
    <w:rsid w:val="141F7A35"/>
    <w:rsid w:val="6FD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5FA"/>
  <w15:docId w15:val="{18F0750B-E5AB-416E-8616-16A5D1B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2">
    <w:name w:val="Основной текст (2)"/>
    <w:basedOn w:val="a"/>
    <w:link w:val="2Exact"/>
    <w:qFormat/>
    <w:pPr>
      <w:shd w:val="clear" w:color="auto" w:fill="FFFFFF"/>
      <w:spacing w:after="520" w:line="26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link w:val="2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oint">
    <w:name w:val="poi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33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240&amp;p1=1" TargetMode="External"/><Relationship Id="rId13" Type="http://schemas.openxmlformats.org/officeDocument/2006/relationships/hyperlink" Target="https://eec.eaeunion.org/n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H11200340" TargetMode="External"/><Relationship Id="rId12" Type="http://schemas.openxmlformats.org/officeDocument/2006/relationships/hyperlink" Target="http://mocgeoz.by/otdel-organizacii-jekspertiz/informacija-o-vypolnennyh-rabota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871&amp;p0=h10800433" TargetMode="External"/><Relationship Id="rId11" Type="http://schemas.openxmlformats.org/officeDocument/2006/relationships/hyperlink" Target="https://pravo.by/document/?guid=12551&amp;p0=W22238662&amp;p1=1&amp;p5=0" TargetMode="External"/><Relationship Id="rId5" Type="http://schemas.openxmlformats.org/officeDocument/2006/relationships/hyperlink" Target="https://pravo.by/document/?guid=12551&amp;p0=Pd1700007&amp;p1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12551&amp;p0=W22035049&amp;p1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12551&amp;p0=C22100548&amp;p1=1" TargetMode="External"/><Relationship Id="rId14" Type="http://schemas.openxmlformats.org/officeDocument/2006/relationships/hyperlink" Target="http://eec.eaeun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Живолович Е.М.</dc:creator>
  <cp:lastModifiedBy>АСУ</cp:lastModifiedBy>
  <cp:revision>2</cp:revision>
  <cp:lastPrinted>2023-03-17T06:24:00Z</cp:lastPrinted>
  <dcterms:created xsi:type="dcterms:W3CDTF">2024-01-26T11:19:00Z</dcterms:created>
  <dcterms:modified xsi:type="dcterms:W3CDTF">2024-01-26T11:19:00Z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