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E76DF" w14:textId="77777777" w:rsidR="00096192" w:rsidRPr="0092576B" w:rsidRDefault="00096192" w:rsidP="0092576B">
      <w:pPr>
        <w:spacing w:line="220" w:lineRule="exact"/>
        <w:ind w:left="-142"/>
        <w:jc w:val="center"/>
      </w:pPr>
      <w:bookmarkStart w:id="0" w:name="_Hlk237251783"/>
      <w:r w:rsidRPr="0092576B">
        <w:t>АЛГОРИТМ</w:t>
      </w:r>
    </w:p>
    <w:p w14:paraId="3E92F2F9" w14:textId="6B436AA3" w:rsidR="00096192" w:rsidRPr="0092576B" w:rsidRDefault="00096192" w:rsidP="0092576B">
      <w:pPr>
        <w:spacing w:line="220" w:lineRule="exact"/>
        <w:ind w:left="-142"/>
        <w:jc w:val="center"/>
      </w:pPr>
      <w:bookmarkStart w:id="1" w:name="_Hlk237253213"/>
      <w:r w:rsidRPr="0092576B">
        <w:t>осуществления в Минском облЦГЭОЗ административной процедуры в отношении субъектов хозяйствования в соответствии с п. 9.6.9 единого перечня, утвержденного постановлением Совета Министров Республики Беларусь от 24 сентября 2021 г. № 548</w:t>
      </w:r>
    </w:p>
    <w:bookmarkEnd w:id="0"/>
    <w:bookmarkEnd w:id="1"/>
    <w:p w14:paraId="63F5D81A" w14:textId="77777777" w:rsidR="008B049E" w:rsidRPr="0092576B" w:rsidRDefault="008B049E" w:rsidP="0092576B">
      <w:pPr>
        <w:spacing w:line="220" w:lineRule="exact"/>
        <w:jc w:val="both"/>
        <w:rPr>
          <w:rFonts w:eastAsia="Calibri"/>
          <w:lang w:eastAsia="en-U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3405"/>
        <w:gridCol w:w="2125"/>
      </w:tblGrid>
      <w:tr w:rsidR="008B049E" w:rsidRPr="0092576B" w14:paraId="12D4885F" w14:textId="77777777" w:rsidTr="0092576B">
        <w:tc>
          <w:tcPr>
            <w:tcW w:w="10490" w:type="dxa"/>
            <w:gridSpan w:val="3"/>
            <w:shd w:val="clear" w:color="auto" w:fill="auto"/>
          </w:tcPr>
          <w:p w14:paraId="69704358" w14:textId="168CEACB" w:rsidR="008B049E" w:rsidRPr="0092576B" w:rsidRDefault="008B049E" w:rsidP="0092576B">
            <w:pPr>
              <w:spacing w:line="220" w:lineRule="exact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 xml:space="preserve">Наименование процедуры: </w:t>
            </w:r>
            <w:r w:rsidRPr="0092576B">
              <w:rPr>
                <w:rFonts w:eastAsia="Calibri"/>
                <w:lang w:eastAsia="en-US"/>
              </w:rPr>
              <w:t>Получение санитарно-гигиенического заключения</w:t>
            </w:r>
            <w:r w:rsidR="00096192" w:rsidRPr="0092576B">
              <w:rPr>
                <w:rFonts w:eastAsia="Calibri"/>
                <w:lang w:eastAsia="en-US"/>
              </w:rPr>
              <w:t xml:space="preserve"> (СГЗ)</w:t>
            </w:r>
            <w:r w:rsidRPr="0092576B">
              <w:rPr>
                <w:rFonts w:eastAsia="Calibri"/>
                <w:lang w:eastAsia="en-US"/>
              </w:rPr>
              <w:t xml:space="preserve"> </w:t>
            </w:r>
            <w:r w:rsidR="00096192" w:rsidRPr="0092576B">
              <w:rPr>
                <w:rFonts w:eastAsia="Calibri"/>
                <w:lang w:eastAsia="en-US"/>
              </w:rPr>
              <w:br/>
            </w:r>
            <w:r w:rsidRPr="0092576B">
              <w:rPr>
                <w:rFonts w:eastAsia="Calibri"/>
                <w:lang w:eastAsia="en-US"/>
              </w:rPr>
              <w:t xml:space="preserve">о деятельности, связанной с производством, хранением, использованием, транспортировкой </w:t>
            </w:r>
            <w:r w:rsidR="00096192" w:rsidRPr="0092576B">
              <w:rPr>
                <w:rFonts w:eastAsia="Calibri"/>
                <w:lang w:eastAsia="en-US"/>
              </w:rPr>
              <w:br/>
            </w:r>
            <w:r w:rsidRPr="0092576B">
              <w:rPr>
                <w:rFonts w:eastAsia="Calibri"/>
                <w:lang w:eastAsia="en-US"/>
              </w:rPr>
              <w:t>и захоронением радиоактивных веществ, других источников ионизирующего излучения, а также использованием источников иных вредных физических воздействий</w:t>
            </w:r>
          </w:p>
        </w:tc>
      </w:tr>
      <w:tr w:rsidR="008B049E" w:rsidRPr="0092576B" w14:paraId="3015D206" w14:textId="77777777" w:rsidTr="0092576B">
        <w:tc>
          <w:tcPr>
            <w:tcW w:w="10490" w:type="dxa"/>
            <w:gridSpan w:val="3"/>
            <w:shd w:val="clear" w:color="auto" w:fill="auto"/>
          </w:tcPr>
          <w:p w14:paraId="4677450D" w14:textId="77777777" w:rsidR="00096192" w:rsidRPr="0092576B" w:rsidRDefault="00096192" w:rsidP="0092576B">
            <w:pPr>
              <w:spacing w:line="220" w:lineRule="exact"/>
              <w:contextualSpacing/>
              <w:jc w:val="both"/>
              <w:rPr>
                <w:b/>
              </w:rPr>
            </w:pPr>
            <w:r w:rsidRPr="0092576B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92576B">
              <w:t>отдел гигиены, лабораторный отдел</w:t>
            </w:r>
          </w:p>
          <w:p w14:paraId="68A0DF78" w14:textId="70858B9A" w:rsidR="00096192" w:rsidRPr="0092576B" w:rsidRDefault="00096192" w:rsidP="0092576B">
            <w:pPr>
              <w:spacing w:line="220" w:lineRule="exact"/>
              <w:contextualSpacing/>
              <w:jc w:val="both"/>
              <w:rPr>
                <w:b/>
              </w:rPr>
            </w:pPr>
            <w:r w:rsidRPr="0092576B">
              <w:rPr>
                <w:b/>
              </w:rPr>
              <w:t>Перечень сотрудников осуществляющих прием заинтересованных лиц</w:t>
            </w:r>
          </w:p>
          <w:p w14:paraId="7EA9FBB8" w14:textId="77777777" w:rsidR="00096192" w:rsidRPr="0092576B" w:rsidRDefault="00096192" w:rsidP="0092576B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92576B">
              <w:rPr>
                <w:lang w:eastAsia="en-US"/>
              </w:rPr>
              <w:t>ФИО, должность, № кабинета, телефон: г.Минск, ул.П.Бровки,9 (если не указано иное)</w:t>
            </w:r>
          </w:p>
          <w:p w14:paraId="5A2ACF15" w14:textId="77777777" w:rsidR="00096192" w:rsidRPr="0092576B" w:rsidRDefault="00096192" w:rsidP="0092576B">
            <w:pPr>
              <w:spacing w:line="220" w:lineRule="exact"/>
              <w:ind w:firstLine="316"/>
              <w:contextualSpacing/>
              <w:jc w:val="both"/>
            </w:pPr>
            <w:r w:rsidRPr="0092576B">
              <w:t>врач-гигиенист (заведующий отделом) отдела гигиены Сухавер Е.В., каб. 328, тел. 374-21-15</w:t>
            </w:r>
          </w:p>
          <w:p w14:paraId="3757419B" w14:textId="77777777" w:rsidR="00096192" w:rsidRPr="0092576B" w:rsidRDefault="00096192" w:rsidP="0092576B">
            <w:pPr>
              <w:spacing w:line="220" w:lineRule="exact"/>
              <w:ind w:firstLine="316"/>
              <w:contextualSpacing/>
              <w:jc w:val="both"/>
            </w:pPr>
            <w:r w:rsidRPr="0092576B">
              <w:t>врач-гигиенист (заведующий отделением) отделения радиационной гигиены отдела гигиены Сущевич Л.Н., пер.Броневой,10а, каб.407, тел. 360-65-50</w:t>
            </w:r>
          </w:p>
          <w:p w14:paraId="297C9D25" w14:textId="4451E6D8" w:rsidR="00096192" w:rsidRPr="0092576B" w:rsidRDefault="00096192" w:rsidP="0092576B">
            <w:pPr>
              <w:spacing w:line="220" w:lineRule="exact"/>
              <w:ind w:firstLine="316"/>
              <w:contextualSpacing/>
              <w:jc w:val="both"/>
            </w:pPr>
            <w:r w:rsidRPr="0092576B">
              <w:t xml:space="preserve">врач-лаборант (заведующий отделом) лабораторного отдела Кобяшев И.А., каб. </w:t>
            </w:r>
            <w:r w:rsidR="00EF4CB8">
              <w:t>203</w:t>
            </w:r>
            <w:r w:rsidRPr="0092576B">
              <w:t xml:space="preserve">, </w:t>
            </w:r>
            <w:r w:rsidR="00EF4CB8">
              <w:br/>
            </w:r>
            <w:r w:rsidRPr="0092576B">
              <w:t>те</w:t>
            </w:r>
            <w:r w:rsidR="00EF4CB8">
              <w:t>л</w:t>
            </w:r>
            <w:r w:rsidRPr="0092576B">
              <w:t>. 360-56-32</w:t>
            </w:r>
          </w:p>
          <w:p w14:paraId="2CA55302" w14:textId="77777777" w:rsidR="00096192" w:rsidRPr="0092576B" w:rsidRDefault="00096192" w:rsidP="0092576B">
            <w:pPr>
              <w:spacing w:line="220" w:lineRule="exact"/>
              <w:ind w:firstLine="316"/>
              <w:contextualSpacing/>
              <w:jc w:val="both"/>
            </w:pPr>
            <w:r w:rsidRPr="0092576B">
              <w:t>врач-гигиенист (заведующий лабораторией) лаборатории физических факторов лабораторного отдела Магер О.Р. каб. 331, тел. 378-71-90</w:t>
            </w:r>
          </w:p>
          <w:p w14:paraId="2095DB96" w14:textId="27E78EBE" w:rsidR="008B049E" w:rsidRPr="0092576B" w:rsidRDefault="00096192" w:rsidP="0092576B">
            <w:pPr>
              <w:spacing w:line="220" w:lineRule="exact"/>
              <w:contextualSpacing/>
              <w:rPr>
                <w:lang w:eastAsia="en-US"/>
              </w:rPr>
            </w:pPr>
            <w:r w:rsidRPr="0092576B">
              <w:rPr>
                <w:lang w:eastAsia="en-US"/>
              </w:rPr>
              <w:t>время приёма</w:t>
            </w:r>
            <w:r w:rsidR="009849CC" w:rsidRPr="0092576B">
              <w:rPr>
                <w:lang w:eastAsia="en-US"/>
              </w:rPr>
              <w:t>:</w:t>
            </w:r>
            <w:r w:rsidRPr="0092576B">
              <w:rPr>
                <w:lang w:eastAsia="en-US"/>
              </w:rPr>
              <w:t xml:space="preserve"> 9</w:t>
            </w:r>
            <w:r w:rsidRPr="0092576B">
              <w:rPr>
                <w:vertAlign w:val="superscript"/>
                <w:lang w:eastAsia="en-US"/>
              </w:rPr>
              <w:t>00</w:t>
            </w:r>
            <w:r w:rsidRPr="0092576B">
              <w:rPr>
                <w:lang w:eastAsia="en-US"/>
              </w:rPr>
              <w:t xml:space="preserve"> – 13</w:t>
            </w:r>
            <w:r w:rsidRPr="0092576B">
              <w:rPr>
                <w:vertAlign w:val="superscript"/>
                <w:lang w:eastAsia="en-US"/>
              </w:rPr>
              <w:t>00</w:t>
            </w:r>
            <w:r w:rsidRPr="0092576B">
              <w:rPr>
                <w:lang w:eastAsia="en-US"/>
              </w:rPr>
              <w:t>, 13</w:t>
            </w:r>
            <w:r w:rsidRPr="0092576B">
              <w:rPr>
                <w:vertAlign w:val="superscript"/>
                <w:lang w:eastAsia="en-US"/>
              </w:rPr>
              <w:t>30</w:t>
            </w:r>
            <w:r w:rsidRPr="0092576B">
              <w:rPr>
                <w:lang w:eastAsia="en-US"/>
              </w:rPr>
              <w:t xml:space="preserve"> – 16</w:t>
            </w:r>
            <w:r w:rsidRPr="0092576B">
              <w:rPr>
                <w:vertAlign w:val="superscript"/>
                <w:lang w:eastAsia="en-US"/>
              </w:rPr>
              <w:t>00</w:t>
            </w:r>
          </w:p>
        </w:tc>
      </w:tr>
      <w:tr w:rsidR="008B049E" w:rsidRPr="0092576B" w14:paraId="03BB3EDF" w14:textId="77777777" w:rsidTr="0092576B">
        <w:tc>
          <w:tcPr>
            <w:tcW w:w="10490" w:type="dxa"/>
            <w:gridSpan w:val="3"/>
            <w:shd w:val="clear" w:color="auto" w:fill="auto"/>
          </w:tcPr>
          <w:p w14:paraId="5027036D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val="en-US" w:eastAsia="en-US"/>
              </w:rPr>
              <w:t>I</w:t>
            </w:r>
            <w:r w:rsidRPr="0092576B">
              <w:rPr>
                <w:rFonts w:eastAsia="Calibri"/>
                <w:b/>
                <w:lang w:eastAsia="en-US"/>
              </w:rPr>
              <w:t>. ЭТАП ОБРАЩЕНИЯ ЗА ОСУЩЕСТВЛЕНИЕМ АДМИНИСТРАТИВНОЙ ПРОЦЕДУРЫ (ДАЛЕЕ – АП)</w:t>
            </w:r>
          </w:p>
        </w:tc>
      </w:tr>
      <w:tr w:rsidR="008B049E" w:rsidRPr="0092576B" w14:paraId="193E0525" w14:textId="77777777" w:rsidTr="0092576B">
        <w:tc>
          <w:tcPr>
            <w:tcW w:w="4960" w:type="dxa"/>
            <w:shd w:val="clear" w:color="auto" w:fill="auto"/>
          </w:tcPr>
          <w:p w14:paraId="4167B56C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Последовательность действий субъекта хозяйствования</w:t>
            </w:r>
          </w:p>
        </w:tc>
        <w:tc>
          <w:tcPr>
            <w:tcW w:w="3405" w:type="dxa"/>
            <w:shd w:val="clear" w:color="auto" w:fill="auto"/>
          </w:tcPr>
          <w:p w14:paraId="42A7C3DB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Соответствующие действия уполномоченного ЦГЭ,</w:t>
            </w:r>
          </w:p>
          <w:p w14:paraId="3911774F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срок исполнения</w:t>
            </w:r>
          </w:p>
        </w:tc>
        <w:tc>
          <w:tcPr>
            <w:tcW w:w="2125" w:type="dxa"/>
            <w:shd w:val="clear" w:color="auto" w:fill="auto"/>
          </w:tcPr>
          <w:p w14:paraId="6E1AE7DD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8B049E" w:rsidRPr="0092576B" w14:paraId="6E6C0AC1" w14:textId="77777777" w:rsidTr="0092576B">
        <w:tc>
          <w:tcPr>
            <w:tcW w:w="4960" w:type="dxa"/>
            <w:shd w:val="clear" w:color="auto" w:fill="auto"/>
          </w:tcPr>
          <w:p w14:paraId="686FA034" w14:textId="2F01DEAB" w:rsidR="00096192" w:rsidRPr="0092576B" w:rsidRDefault="007F40D1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 xml:space="preserve">1. Подача </w:t>
            </w:r>
            <w:r w:rsidR="00096192" w:rsidRPr="0092576B">
              <w:rPr>
                <w:rFonts w:eastAsia="Calibri"/>
                <w:lang w:eastAsia="en-US"/>
              </w:rPr>
              <w:t>(лично, по почте, либо нарочным) заявления на осуществление АП с приложением необходимых документов и (или) сведений, а именно: для получения СГЗ о деятельности, связанной с:</w:t>
            </w:r>
          </w:p>
          <w:p w14:paraId="6881A94A" w14:textId="028B8B57" w:rsidR="008B049E" w:rsidRPr="0092576B" w:rsidRDefault="00096192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 xml:space="preserve">1.1. </w:t>
            </w:r>
            <w:r w:rsidR="008B049E" w:rsidRPr="0092576B">
              <w:rPr>
                <w:rFonts w:eastAsia="Calibri"/>
                <w:lang w:eastAsia="en-US"/>
              </w:rPr>
              <w:t>производством, хранением, использованием, транспортировкой и захоронением радиоактивных веществ, других источников ионизирующего излучения:</w:t>
            </w:r>
          </w:p>
          <w:p w14:paraId="51486A7A" w14:textId="3877DADB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копии приказов о назначении лиц, ответственных за радиационную безопасность, радиационный контроль, учет, хранение и выдачу ИИИ; за техническое состояние ИИИ; сбор, хранение и сдачу радиоактивных отходов (при наличии таковых);</w:t>
            </w:r>
          </w:p>
          <w:p w14:paraId="6229A80E" w14:textId="39D0E759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приказа о создании комиссии по проверке знаний персонала;</w:t>
            </w:r>
          </w:p>
          <w:p w14:paraId="732103D7" w14:textId="4F4178EA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протокола проверки (оценки) знаний по вопросам ядерной и радиационной безопасности;</w:t>
            </w:r>
          </w:p>
          <w:p w14:paraId="549D3861" w14:textId="317B830E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приказа об определении перечня лиц, относящихся к персоналу;</w:t>
            </w:r>
          </w:p>
          <w:p w14:paraId="2E88C305" w14:textId="6D2CE6EC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копии документов о результатах предварительных и периодических медицинских осмотров лиц, отнесенных к персоналу;</w:t>
            </w:r>
          </w:p>
          <w:p w14:paraId="4FAE723A" w14:textId="221DA23F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документа о профессиональной подготовке персонала (специалистов);</w:t>
            </w:r>
          </w:p>
          <w:p w14:paraId="72610BFC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технического паспорта рентгеновского кабинета;</w:t>
            </w:r>
          </w:p>
          <w:p w14:paraId="1015B87D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порядка организации и осуществления производственного контроля за обеспечением радиационной безопасности;</w:t>
            </w:r>
          </w:p>
          <w:p w14:paraId="2C53434A" w14:textId="45EB69F8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сведения о выполнении производственного контроля за обеспечением радиационной безопасности;</w:t>
            </w:r>
          </w:p>
          <w:p w14:paraId="11494A59" w14:textId="750249A5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радиационно-гигиенического паспорта пользователя ИИИ</w:t>
            </w:r>
          </w:p>
          <w:p w14:paraId="43B5F15A" w14:textId="10DDFEAE" w:rsidR="008B049E" w:rsidRPr="0092576B" w:rsidRDefault="00096192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 xml:space="preserve">1.2. </w:t>
            </w:r>
            <w:r w:rsidR="008B049E" w:rsidRPr="0092576B">
              <w:rPr>
                <w:rFonts w:eastAsia="Calibri"/>
                <w:lang w:eastAsia="en-US"/>
              </w:rPr>
              <w:t>использованием источников иных вредных физических воздействий (передающие радиотехнические объекты):</w:t>
            </w:r>
          </w:p>
          <w:p w14:paraId="35F8EC4D" w14:textId="1F8B33BE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lastRenderedPageBreak/>
              <w:t>копия санитарного паспорта передающего радиотехнического объекта;</w:t>
            </w:r>
          </w:p>
          <w:p w14:paraId="298E2150" w14:textId="352839C1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программа производственного контроля</w:t>
            </w:r>
          </w:p>
          <w:p w14:paraId="4CA0BDA6" w14:textId="2F800FC3" w:rsidR="008B049E" w:rsidRPr="0092576B" w:rsidRDefault="00096192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 xml:space="preserve">1.3. </w:t>
            </w:r>
            <w:r w:rsidR="008B049E" w:rsidRPr="0092576B">
              <w:rPr>
                <w:rFonts w:eastAsia="Calibri"/>
                <w:lang w:eastAsia="en-US"/>
              </w:rPr>
              <w:t>использованием источников иных вредных физических воздействий (базовые станции систем сотовой подвижной электросвязи и широкополосного беспроводного доступа):</w:t>
            </w:r>
          </w:p>
          <w:p w14:paraId="4D985D00" w14:textId="458D81B4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санитарного паспорта базовой станции системы сотовой подвижной электросвязи и широкополосного беспроводного доступа</w:t>
            </w:r>
          </w:p>
          <w:p w14:paraId="69349EB7" w14:textId="4839AB1B" w:rsidR="008B049E" w:rsidRPr="0092576B" w:rsidRDefault="00096192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1.4.</w:t>
            </w:r>
            <w:r w:rsidR="008B049E" w:rsidRPr="0092576B">
              <w:rPr>
                <w:rFonts w:eastAsia="Calibri"/>
                <w:lang w:eastAsia="en-US"/>
              </w:rPr>
              <w:t xml:space="preserve"> использованием источников иных вредных физических воздействий (магнитно-резонансные томографы):</w:t>
            </w:r>
          </w:p>
          <w:p w14:paraId="22B9CAE4" w14:textId="43FC0B7B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копия санитарного паспорта магнитно-резонансного томографа</w:t>
            </w:r>
          </w:p>
          <w:p w14:paraId="4CA962B2" w14:textId="03ECD05B" w:rsidR="008B049E" w:rsidRPr="0092576B" w:rsidRDefault="00096192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1.5.</w:t>
            </w:r>
            <w:r w:rsidR="008B049E" w:rsidRPr="0092576B">
              <w:rPr>
                <w:rFonts w:eastAsia="Calibri"/>
                <w:lang w:eastAsia="en-US"/>
              </w:rPr>
              <w:t xml:space="preserve"> использованием источников иных вредных физических воздействий (лазерные изделия классов 1M, 2, 2M, 3R, 3B и 4):</w:t>
            </w:r>
          </w:p>
          <w:p w14:paraId="193C26A6" w14:textId="17DB44EC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эксплуатационная документация на лазерное изделие;</w:t>
            </w:r>
          </w:p>
          <w:p w14:paraId="33A37BEE" w14:textId="7A4A4DCC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результаты дозиметрического контроля</w:t>
            </w:r>
          </w:p>
        </w:tc>
        <w:tc>
          <w:tcPr>
            <w:tcW w:w="3405" w:type="dxa"/>
            <w:shd w:val="clear" w:color="auto" w:fill="auto"/>
          </w:tcPr>
          <w:p w14:paraId="21D63A32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</w:pPr>
            <w:r w:rsidRPr="0092576B">
              <w:lastRenderedPageBreak/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  <w:p w14:paraId="328356BF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</w:pPr>
          </w:p>
          <w:p w14:paraId="73A3BB45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</w:tcPr>
          <w:p w14:paraId="6BC8EF31" w14:textId="77777777" w:rsidR="0095303F" w:rsidRDefault="0095303F" w:rsidP="0095303F">
            <w:pPr>
              <w:spacing w:line="220" w:lineRule="exact"/>
              <w:ind w:firstLine="284"/>
            </w:pPr>
            <w:r>
              <w:t>Лицо в соответствии с ЛНА</w:t>
            </w:r>
          </w:p>
          <w:p w14:paraId="18C59183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8B049E" w:rsidRPr="0092576B" w14:paraId="1DBFB4B1" w14:textId="77777777" w:rsidTr="0092576B">
        <w:tc>
          <w:tcPr>
            <w:tcW w:w="10490" w:type="dxa"/>
            <w:gridSpan w:val="3"/>
            <w:shd w:val="clear" w:color="auto" w:fill="auto"/>
          </w:tcPr>
          <w:p w14:paraId="41E588D9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val="en-US" w:eastAsia="en-US"/>
              </w:rPr>
              <w:t>II</w:t>
            </w:r>
            <w:r w:rsidRPr="0092576B">
              <w:rPr>
                <w:rFonts w:eastAsia="Calibri"/>
                <w:b/>
                <w:lang w:eastAsia="en-US"/>
              </w:rPr>
              <w:t>. Этап осуществления АП</w:t>
            </w:r>
          </w:p>
        </w:tc>
      </w:tr>
      <w:tr w:rsidR="008B049E" w:rsidRPr="0092576B" w14:paraId="278ACC90" w14:textId="77777777" w:rsidTr="0092576B">
        <w:tc>
          <w:tcPr>
            <w:tcW w:w="4960" w:type="dxa"/>
            <w:shd w:val="clear" w:color="auto" w:fill="auto"/>
          </w:tcPr>
          <w:p w14:paraId="5E83A531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Действия уполномоченного ЦГЭ, срок исполнения</w:t>
            </w:r>
          </w:p>
        </w:tc>
        <w:tc>
          <w:tcPr>
            <w:tcW w:w="3405" w:type="dxa"/>
            <w:shd w:val="clear" w:color="auto" w:fill="auto"/>
          </w:tcPr>
          <w:p w14:paraId="7B654029" w14:textId="77777777" w:rsidR="008B049E" w:rsidRPr="0092576B" w:rsidRDefault="008B049E" w:rsidP="0092576B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Характеристика работ</w:t>
            </w:r>
          </w:p>
        </w:tc>
        <w:tc>
          <w:tcPr>
            <w:tcW w:w="2125" w:type="dxa"/>
            <w:shd w:val="clear" w:color="auto" w:fill="auto"/>
          </w:tcPr>
          <w:p w14:paraId="765B4C4B" w14:textId="77777777" w:rsidR="008B049E" w:rsidRPr="0092576B" w:rsidRDefault="008B049E" w:rsidP="0092576B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8B049E" w:rsidRPr="0092576B" w14:paraId="51AD9BEE" w14:textId="77777777" w:rsidTr="0092576B">
        <w:tc>
          <w:tcPr>
            <w:tcW w:w="4960" w:type="dxa"/>
            <w:shd w:val="clear" w:color="auto" w:fill="auto"/>
          </w:tcPr>
          <w:p w14:paraId="12D678C5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3405" w:type="dxa"/>
            <w:shd w:val="clear" w:color="auto" w:fill="auto"/>
          </w:tcPr>
          <w:p w14:paraId="48E3E9D8" w14:textId="651EA9D1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t>Оформление резолюци</w:t>
            </w:r>
            <w:r w:rsidR="008E3FEC" w:rsidRPr="0092576B">
              <w:rPr>
                <w:rFonts w:ascii="Times New Roman" w:hAnsi="Times New Roman"/>
                <w:sz w:val="24"/>
                <w:szCs w:val="24"/>
              </w:rPr>
              <w:t>и</w:t>
            </w:r>
            <w:r w:rsidRPr="0092576B">
              <w:rPr>
                <w:rFonts w:ascii="Times New Roman" w:hAnsi="Times New Roman"/>
                <w:sz w:val="24"/>
                <w:szCs w:val="24"/>
              </w:rPr>
              <w:t xml:space="preserve"> на заявлении </w:t>
            </w:r>
          </w:p>
          <w:p w14:paraId="6A8ED9DC" w14:textId="77777777" w:rsidR="008B049E" w:rsidRPr="0092576B" w:rsidRDefault="008B049E" w:rsidP="0092576B">
            <w:pPr>
              <w:spacing w:line="220" w:lineRule="exact"/>
              <w:ind w:firstLine="284"/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</w:tcPr>
          <w:p w14:paraId="38C87ACD" w14:textId="77777777" w:rsidR="002B1AD4" w:rsidRPr="0092576B" w:rsidRDefault="008B049E" w:rsidP="0092576B">
            <w:pPr>
              <w:spacing w:line="220" w:lineRule="exact"/>
            </w:pPr>
            <w:r w:rsidRPr="0092576B">
              <w:rPr>
                <w:u w:val="single"/>
              </w:rPr>
              <w:t>Срок исполнения</w:t>
            </w:r>
            <w:r w:rsidRPr="0092576B">
              <w:t xml:space="preserve">: </w:t>
            </w:r>
          </w:p>
          <w:p w14:paraId="0548B753" w14:textId="451B2E1E" w:rsidR="002B1AD4" w:rsidRPr="0092576B" w:rsidRDefault="008B049E" w:rsidP="0092576B">
            <w:pPr>
              <w:spacing w:line="220" w:lineRule="exact"/>
              <w:ind w:firstLine="321"/>
              <w:rPr>
                <w:lang w:eastAsia="en-US"/>
              </w:rPr>
            </w:pPr>
            <w:r w:rsidRPr="0092576B">
              <w:t>в течение 1 календарного дня</w:t>
            </w:r>
          </w:p>
        </w:tc>
      </w:tr>
      <w:tr w:rsidR="008B049E" w:rsidRPr="0092576B" w14:paraId="5E8BC29B" w14:textId="77777777" w:rsidTr="0092576B">
        <w:tc>
          <w:tcPr>
            <w:tcW w:w="4960" w:type="dxa"/>
            <w:shd w:val="clear" w:color="auto" w:fill="auto"/>
          </w:tcPr>
          <w:p w14:paraId="0C43DCD2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t>2.2 Рассмотрение заявления</w:t>
            </w:r>
          </w:p>
        </w:tc>
        <w:tc>
          <w:tcPr>
            <w:tcW w:w="3405" w:type="dxa"/>
            <w:shd w:val="clear" w:color="auto" w:fill="auto"/>
          </w:tcPr>
          <w:p w14:paraId="227B1239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>Проверка соответствия формы заявления и комплектности предоставленных документов</w:t>
            </w:r>
          </w:p>
          <w:p w14:paraId="6676D571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</w:pPr>
            <w:r w:rsidRPr="0092576B">
              <w:t>По результатам рассмотрения заявления:</w:t>
            </w:r>
          </w:p>
          <w:p w14:paraId="77E74DDA" w14:textId="63DF1495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</w:pPr>
            <w:r w:rsidRPr="0092576B">
              <w:t>принимается решение об отказе в принятии заявления (переход к п. 2.2.1)</w:t>
            </w:r>
          </w:p>
          <w:p w14:paraId="7FA2A36C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</w:pPr>
            <w:r w:rsidRPr="0092576B">
              <w:t>ИЛИ</w:t>
            </w:r>
          </w:p>
          <w:p w14:paraId="1D64508F" w14:textId="61BD5505" w:rsidR="008B049E" w:rsidRPr="0092576B" w:rsidRDefault="008B049E" w:rsidP="0092576B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92576B">
              <w:t>переход к п. 2.3</w:t>
            </w:r>
          </w:p>
        </w:tc>
        <w:tc>
          <w:tcPr>
            <w:tcW w:w="2125" w:type="dxa"/>
            <w:shd w:val="clear" w:color="auto" w:fill="auto"/>
          </w:tcPr>
          <w:p w14:paraId="0B8C19BB" w14:textId="77777777" w:rsidR="002B1AD4" w:rsidRPr="0092576B" w:rsidRDefault="008B049E" w:rsidP="0092576B">
            <w:pPr>
              <w:spacing w:line="220" w:lineRule="exact"/>
              <w:contextualSpacing/>
            </w:pPr>
            <w:r w:rsidRPr="0092576B">
              <w:rPr>
                <w:u w:val="single"/>
              </w:rPr>
              <w:t>Срок исполнения</w:t>
            </w:r>
            <w:r w:rsidRPr="0092576B">
              <w:t xml:space="preserve">: </w:t>
            </w:r>
          </w:p>
          <w:p w14:paraId="2C734E33" w14:textId="7E1BCCC8" w:rsidR="008B049E" w:rsidRPr="0092576B" w:rsidRDefault="008B049E" w:rsidP="0092576B">
            <w:pPr>
              <w:spacing w:line="220" w:lineRule="exact"/>
              <w:ind w:firstLine="321"/>
              <w:contextualSpacing/>
              <w:rPr>
                <w:lang w:eastAsia="en-US"/>
              </w:rPr>
            </w:pPr>
            <w:r w:rsidRPr="0092576B">
              <w:t>в течение 1 календарного дня</w:t>
            </w:r>
          </w:p>
        </w:tc>
      </w:tr>
      <w:tr w:rsidR="008B049E" w:rsidRPr="0092576B" w14:paraId="7E59A896" w14:textId="77777777" w:rsidTr="0092576B">
        <w:trPr>
          <w:trHeight w:val="340"/>
        </w:trPr>
        <w:tc>
          <w:tcPr>
            <w:tcW w:w="10490" w:type="dxa"/>
            <w:gridSpan w:val="3"/>
            <w:shd w:val="clear" w:color="auto" w:fill="auto"/>
          </w:tcPr>
          <w:p w14:paraId="32B5AA79" w14:textId="77777777" w:rsidR="008B049E" w:rsidRPr="0092576B" w:rsidRDefault="008B049E" w:rsidP="0092576B">
            <w:pPr>
              <w:spacing w:line="220" w:lineRule="exact"/>
              <w:ind w:firstLine="314"/>
              <w:contextualSpacing/>
              <w:jc w:val="center"/>
              <w:rPr>
                <w:rFonts w:eastAsia="Calibri"/>
                <w:b/>
                <w:iCs/>
                <w:lang w:eastAsia="en-US"/>
              </w:rPr>
            </w:pPr>
            <w:r w:rsidRPr="0092576B">
              <w:rPr>
                <w:rFonts w:eastAsia="Calibri"/>
                <w:b/>
                <w:iCs/>
                <w:lang w:eastAsia="en-US"/>
              </w:rPr>
              <w:t>Административное решение об отказе в принятии заявления</w:t>
            </w:r>
          </w:p>
        </w:tc>
      </w:tr>
      <w:tr w:rsidR="008B049E" w:rsidRPr="0092576B" w14:paraId="554333DD" w14:textId="77777777" w:rsidTr="0092576B">
        <w:tc>
          <w:tcPr>
            <w:tcW w:w="4960" w:type="dxa"/>
            <w:shd w:val="clear" w:color="auto" w:fill="auto"/>
          </w:tcPr>
          <w:p w14:paraId="50A59161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3405" w:type="dxa"/>
            <w:shd w:val="clear" w:color="auto" w:fill="auto"/>
          </w:tcPr>
          <w:p w14:paraId="7AC71F0F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>Оформление административного решения об отказе в принятии заявления</w:t>
            </w:r>
          </w:p>
          <w:p w14:paraId="43FF8713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3CEDAADC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04C0944A" w14:textId="77777777" w:rsidR="008B049E" w:rsidRPr="0092576B" w:rsidRDefault="008B049E" w:rsidP="0092576B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92576B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125" w:type="dxa"/>
            <w:shd w:val="clear" w:color="auto" w:fill="auto"/>
          </w:tcPr>
          <w:p w14:paraId="6B05909B" w14:textId="77777777" w:rsidR="008B049E" w:rsidRPr="0092576B" w:rsidRDefault="008B049E" w:rsidP="0092576B">
            <w:pPr>
              <w:spacing w:line="220" w:lineRule="exact"/>
              <w:contextualSpacing/>
            </w:pPr>
            <w:r w:rsidRPr="0092576B">
              <w:rPr>
                <w:u w:val="single"/>
              </w:rPr>
              <w:t>Ответственные исполнители</w:t>
            </w:r>
            <w:r w:rsidRPr="0092576B">
              <w:t>:</w:t>
            </w:r>
          </w:p>
          <w:p w14:paraId="4F896D37" w14:textId="77777777" w:rsidR="008B049E" w:rsidRPr="0092576B" w:rsidRDefault="008B049E" w:rsidP="0092576B">
            <w:pPr>
              <w:spacing w:line="220" w:lineRule="exact"/>
              <w:ind w:firstLine="284"/>
              <w:contextualSpacing/>
            </w:pPr>
            <w:r w:rsidRPr="0092576B">
              <w:t xml:space="preserve">исполнитель, назначенный в соответствии с ЛПА </w:t>
            </w:r>
          </w:p>
          <w:p w14:paraId="662FA7D3" w14:textId="77777777" w:rsidR="008B049E" w:rsidRPr="0092576B" w:rsidRDefault="008B049E" w:rsidP="0092576B">
            <w:pPr>
              <w:spacing w:line="220" w:lineRule="exact"/>
              <w:ind w:firstLine="284"/>
              <w:contextualSpacing/>
            </w:pPr>
          </w:p>
          <w:p w14:paraId="0FB3D63F" w14:textId="77777777" w:rsidR="002B1AD4" w:rsidRPr="0092576B" w:rsidRDefault="008B049E" w:rsidP="0092576B">
            <w:pPr>
              <w:spacing w:line="220" w:lineRule="exact"/>
              <w:contextualSpacing/>
            </w:pPr>
            <w:r w:rsidRPr="0092576B">
              <w:rPr>
                <w:u w:val="single"/>
              </w:rPr>
              <w:t>Срок исполнения</w:t>
            </w:r>
            <w:r w:rsidRPr="0092576B">
              <w:t xml:space="preserve">: </w:t>
            </w:r>
          </w:p>
          <w:p w14:paraId="4D46497B" w14:textId="680B2C6A" w:rsidR="008B049E" w:rsidRPr="0092576B" w:rsidRDefault="008B049E" w:rsidP="0092576B">
            <w:pPr>
              <w:spacing w:line="220" w:lineRule="exact"/>
              <w:ind w:firstLine="321"/>
              <w:contextualSpacing/>
            </w:pPr>
            <w:r w:rsidRPr="0092576B">
              <w:t>в течение 3 рабочих дней со дня регистрации</w:t>
            </w:r>
          </w:p>
          <w:p w14:paraId="1C7DC8E1" w14:textId="77777777" w:rsidR="008B049E" w:rsidRPr="0092576B" w:rsidRDefault="008B049E" w:rsidP="0092576B">
            <w:pPr>
              <w:spacing w:line="220" w:lineRule="exact"/>
              <w:ind w:firstLine="284"/>
              <w:contextualSpacing/>
            </w:pPr>
          </w:p>
          <w:p w14:paraId="2090275F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8B049E" w:rsidRPr="0092576B" w14:paraId="38E540E3" w14:textId="77777777" w:rsidTr="0092576B">
        <w:trPr>
          <w:trHeight w:val="70"/>
        </w:trPr>
        <w:tc>
          <w:tcPr>
            <w:tcW w:w="4960" w:type="dxa"/>
            <w:shd w:val="clear" w:color="auto" w:fill="auto"/>
          </w:tcPr>
          <w:p w14:paraId="4F116DDC" w14:textId="618329AC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2B1AD4" w:rsidRPr="0092576B">
              <w:rPr>
                <w:rFonts w:ascii="Times New Roman" w:hAnsi="Times New Roman"/>
                <w:sz w:val="24"/>
                <w:szCs w:val="24"/>
              </w:rPr>
              <w:t xml:space="preserve">, в т.ч. </w:t>
            </w:r>
            <w:r w:rsidRPr="0092576B">
              <w:rPr>
                <w:rFonts w:ascii="Times New Roman" w:hAnsi="Times New Roman"/>
                <w:sz w:val="24"/>
                <w:szCs w:val="24"/>
              </w:rPr>
              <w:t xml:space="preserve">направление запроса на получение </w:t>
            </w:r>
            <w:r w:rsidRPr="0092576B">
              <w:rPr>
                <w:rFonts w:ascii="Times New Roman" w:hAnsi="Times New Roman"/>
                <w:bCs/>
                <w:sz w:val="24"/>
                <w:szCs w:val="24"/>
              </w:rPr>
              <w:t xml:space="preserve">дополнительных сведений у организаций, </w:t>
            </w:r>
            <w:r w:rsidRPr="009257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государственных органов, ведомств</w:t>
            </w:r>
            <w:r w:rsidRPr="0092576B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405" w:type="dxa"/>
            <w:shd w:val="clear" w:color="auto" w:fill="auto"/>
          </w:tcPr>
          <w:p w14:paraId="6AB070C1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lastRenderedPageBreak/>
              <w:t xml:space="preserve">Определение объема работ. </w:t>
            </w:r>
          </w:p>
          <w:p w14:paraId="0DE2822B" w14:textId="73898D58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>Подбор и изучение нормативных правовых актов (НПА) и технических нормативных правовых актов (ТНПА).</w:t>
            </w:r>
          </w:p>
          <w:p w14:paraId="45A86E3B" w14:textId="77777777" w:rsidR="008B049E" w:rsidRPr="0092576B" w:rsidRDefault="008B049E" w:rsidP="0092576B">
            <w:pPr>
              <w:spacing w:line="220" w:lineRule="exact"/>
              <w:ind w:firstLine="317"/>
              <w:jc w:val="both"/>
              <w:rPr>
                <w:rFonts w:eastAsia="Calibri"/>
                <w:lang w:eastAsia="en-US"/>
              </w:rPr>
            </w:pPr>
            <w:r w:rsidRPr="0092576B">
              <w:t>П</w:t>
            </w:r>
            <w:r w:rsidRPr="0092576B">
              <w:rPr>
                <w:rFonts w:eastAsia="Calibri"/>
                <w:lang w:eastAsia="en-US"/>
              </w:rPr>
              <w:t>роведение государственной санитарно-</w:t>
            </w:r>
            <w:r w:rsidRPr="0092576B">
              <w:rPr>
                <w:rFonts w:eastAsia="Calibri"/>
                <w:lang w:eastAsia="en-US"/>
              </w:rPr>
              <w:lastRenderedPageBreak/>
              <w:t xml:space="preserve">гигиенической экспертизы деятельности, связанной с производством, хранением, использованием, транспортировкой и захоронением радиоактивных веществ, других источников ионизирующего излучения, а также использованием источников иных вредных физических воздействий в целях комплексной оценки воздействия факторов среды обитания человека на санитарно-эпидемиологическую обстановку, жизнь и здоровье населения. </w:t>
            </w:r>
          </w:p>
          <w:p w14:paraId="6999B9A1" w14:textId="77777777" w:rsidR="008B049E" w:rsidRPr="0092576B" w:rsidRDefault="008B049E" w:rsidP="0092576B">
            <w:pPr>
              <w:spacing w:line="220" w:lineRule="exact"/>
              <w:ind w:firstLine="317"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Проведение оценки соответствия принимаемых решений в процессе хозяйственной и иной деятельности требованиям законодательства в области санитарно-эпидемиологического благополучия населения.</w:t>
            </w:r>
          </w:p>
          <w:p w14:paraId="49733A6B" w14:textId="77777777" w:rsidR="008B049E" w:rsidRPr="0092576B" w:rsidRDefault="008B049E" w:rsidP="0092576B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>Оценка мероприятий, направленных на предотвращение неблагоприятного воздействия объектов на жизнь и здоровье населения</w:t>
            </w:r>
          </w:p>
        </w:tc>
        <w:tc>
          <w:tcPr>
            <w:tcW w:w="2125" w:type="dxa"/>
            <w:shd w:val="clear" w:color="auto" w:fill="auto"/>
          </w:tcPr>
          <w:p w14:paraId="4C2ECEC3" w14:textId="77777777" w:rsidR="00163CBC" w:rsidRPr="0092576B" w:rsidRDefault="008B049E" w:rsidP="0092576B">
            <w:pPr>
              <w:spacing w:line="220" w:lineRule="exact"/>
              <w:ind w:firstLine="284"/>
              <w:contextualSpacing/>
            </w:pPr>
            <w:r w:rsidRPr="0092576B">
              <w:rPr>
                <w:u w:val="single"/>
              </w:rPr>
              <w:lastRenderedPageBreak/>
              <w:t>Срок исполнения</w:t>
            </w:r>
            <w:r w:rsidRPr="0092576B">
              <w:t>:</w:t>
            </w:r>
          </w:p>
          <w:p w14:paraId="6494E80C" w14:textId="1D43C6D0" w:rsidR="008B049E" w:rsidRPr="0092576B" w:rsidRDefault="008B049E" w:rsidP="0092576B">
            <w:pPr>
              <w:spacing w:line="220" w:lineRule="exact"/>
              <w:ind w:firstLine="284"/>
              <w:contextualSpacing/>
            </w:pPr>
            <w:r w:rsidRPr="0092576B">
              <w:t>не более 30 дней со дня регистрации заявления</w:t>
            </w:r>
          </w:p>
          <w:p w14:paraId="3F96F1A5" w14:textId="77777777" w:rsidR="008B049E" w:rsidRPr="0092576B" w:rsidRDefault="008B049E" w:rsidP="0092576B">
            <w:pPr>
              <w:spacing w:line="220" w:lineRule="exact"/>
              <w:ind w:firstLine="284"/>
            </w:pPr>
          </w:p>
          <w:p w14:paraId="1CC12641" w14:textId="77777777" w:rsidR="008B049E" w:rsidRPr="0092576B" w:rsidRDefault="008B049E" w:rsidP="0092576B">
            <w:pPr>
              <w:spacing w:line="220" w:lineRule="exact"/>
              <w:ind w:firstLine="284"/>
              <w:rPr>
                <w:lang w:eastAsia="en-US"/>
              </w:rPr>
            </w:pPr>
            <w:r w:rsidRPr="0092576B">
              <w:t xml:space="preserve">При </w:t>
            </w:r>
            <w:r w:rsidRPr="0092576B">
              <w:lastRenderedPageBreak/>
              <w:t>соответствии деятельности, связанной с производством, хранением, использованием, транспортировкой и захоронением радиоактивных веществ, других источников ионизирующего излучения, а также использованием источников иных вредных физических воздействий, поданной документации требованиям НПА, ТНПА переход к подпункту 2.4, при выявлении несоответствий – переход к подпункту 2.4.1</w:t>
            </w:r>
          </w:p>
        </w:tc>
      </w:tr>
      <w:tr w:rsidR="008B049E" w:rsidRPr="0092576B" w14:paraId="2773B53E" w14:textId="77777777" w:rsidTr="0092576B">
        <w:trPr>
          <w:trHeight w:val="690"/>
        </w:trPr>
        <w:tc>
          <w:tcPr>
            <w:tcW w:w="4960" w:type="dxa"/>
            <w:shd w:val="clear" w:color="auto" w:fill="auto"/>
          </w:tcPr>
          <w:p w14:paraId="4DF723EC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Принятие и регистрация административного решения </w:t>
            </w:r>
          </w:p>
          <w:p w14:paraId="1D29FE50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14:paraId="6F0DF3EA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05534256" w14:textId="77777777" w:rsidR="008B049E" w:rsidRPr="0092576B" w:rsidRDefault="008B049E" w:rsidP="0092576B">
            <w:pPr>
              <w:spacing w:line="220" w:lineRule="exact"/>
              <w:ind w:firstLine="284"/>
              <w:jc w:val="both"/>
            </w:pPr>
            <w:r w:rsidRPr="0092576B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66248720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</w:pPr>
            <w:r w:rsidRPr="0092576B">
              <w:t>Направление проекта административного решения на подписание главному врачу</w:t>
            </w:r>
          </w:p>
          <w:p w14:paraId="2260C512" w14:textId="77777777" w:rsidR="008B049E" w:rsidRPr="0092576B" w:rsidRDefault="008B049E" w:rsidP="0092576B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92576B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</w:tc>
        <w:tc>
          <w:tcPr>
            <w:tcW w:w="2125" w:type="dxa"/>
            <w:vMerge w:val="restart"/>
            <w:shd w:val="clear" w:color="auto" w:fill="auto"/>
          </w:tcPr>
          <w:p w14:paraId="55BC1359" w14:textId="77777777" w:rsidR="00163CBC" w:rsidRPr="0092576B" w:rsidRDefault="008B049E" w:rsidP="0092576B">
            <w:pPr>
              <w:spacing w:line="220" w:lineRule="exact"/>
              <w:contextualSpacing/>
              <w:rPr>
                <w:rFonts w:eastAsia="Calibri"/>
                <w:u w:val="single"/>
                <w:lang w:eastAsia="en-US"/>
              </w:rPr>
            </w:pPr>
            <w:r w:rsidRPr="0092576B">
              <w:rPr>
                <w:rFonts w:eastAsia="Calibri"/>
                <w:u w:val="single"/>
                <w:lang w:eastAsia="en-US"/>
              </w:rPr>
              <w:t>Срок действия административного решения</w:t>
            </w:r>
          </w:p>
          <w:p w14:paraId="75751356" w14:textId="2B3F221D" w:rsidR="008B049E" w:rsidRPr="0092576B" w:rsidRDefault="008B049E" w:rsidP="0092576B">
            <w:pPr>
              <w:spacing w:line="220" w:lineRule="exact"/>
              <w:ind w:firstLine="179"/>
              <w:contextualSpacing/>
              <w:rPr>
                <w:rFonts w:eastAsia="Calibri"/>
                <w:u w:val="single"/>
                <w:lang w:eastAsia="en-US"/>
              </w:rPr>
            </w:pPr>
            <w:r w:rsidRPr="0092576B">
              <w:rPr>
                <w:rFonts w:eastAsia="Calibri"/>
                <w:lang w:eastAsia="en-US"/>
              </w:rPr>
              <w:t xml:space="preserve">бессрочно </w:t>
            </w:r>
          </w:p>
        </w:tc>
      </w:tr>
      <w:tr w:rsidR="008B049E" w:rsidRPr="0092576B" w14:paraId="6EAA2205" w14:textId="77777777" w:rsidTr="0092576B">
        <w:trPr>
          <w:trHeight w:val="735"/>
        </w:trPr>
        <w:tc>
          <w:tcPr>
            <w:tcW w:w="4960" w:type="dxa"/>
            <w:shd w:val="clear" w:color="auto" w:fill="auto"/>
          </w:tcPr>
          <w:p w14:paraId="1CFCCDB0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76B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296B9B53" w14:textId="77777777" w:rsidR="008B049E" w:rsidRPr="0092576B" w:rsidRDefault="008B049E" w:rsidP="0092576B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20329672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92576B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125" w:type="dxa"/>
            <w:vMerge/>
            <w:shd w:val="clear" w:color="auto" w:fill="auto"/>
          </w:tcPr>
          <w:p w14:paraId="4FC25E57" w14:textId="77777777" w:rsidR="008B049E" w:rsidRPr="0092576B" w:rsidRDefault="008B049E" w:rsidP="0092576B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</w:p>
        </w:tc>
      </w:tr>
      <w:tr w:rsidR="008B049E" w:rsidRPr="0092576B" w14:paraId="5294CDAB" w14:textId="77777777" w:rsidTr="0092576B">
        <w:tc>
          <w:tcPr>
            <w:tcW w:w="10490" w:type="dxa"/>
            <w:gridSpan w:val="3"/>
            <w:shd w:val="clear" w:color="auto" w:fill="auto"/>
          </w:tcPr>
          <w:p w14:paraId="0FE801AC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val="en-US" w:eastAsia="en-US"/>
              </w:rPr>
              <w:t>III</w:t>
            </w:r>
            <w:r w:rsidRPr="0092576B">
              <w:rPr>
                <w:rFonts w:eastAsia="Calibri"/>
                <w:b/>
                <w:lang w:eastAsia="en-US"/>
              </w:rPr>
              <w:t>. ЭТАП УВЕДОМЛЕНИЯ СУБЪЕКТА О ПРИНЯТОМ АДМИНИСТРАТИВНОМ РЕШЕНИИ</w:t>
            </w:r>
          </w:p>
        </w:tc>
      </w:tr>
      <w:tr w:rsidR="008B049E" w:rsidRPr="0092576B" w14:paraId="56D0C543" w14:textId="77777777" w:rsidTr="0092576B">
        <w:tc>
          <w:tcPr>
            <w:tcW w:w="8365" w:type="dxa"/>
            <w:gridSpan w:val="2"/>
            <w:shd w:val="clear" w:color="auto" w:fill="auto"/>
          </w:tcPr>
          <w:p w14:paraId="31A2FD14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Действие уполномоченного ЦГЭ</w:t>
            </w:r>
          </w:p>
        </w:tc>
        <w:tc>
          <w:tcPr>
            <w:tcW w:w="2125" w:type="dxa"/>
            <w:shd w:val="clear" w:color="auto" w:fill="auto"/>
          </w:tcPr>
          <w:p w14:paraId="54D3A794" w14:textId="77777777" w:rsidR="008B049E" w:rsidRPr="0092576B" w:rsidRDefault="008B049E" w:rsidP="0092576B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576B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8B049E" w:rsidRPr="0092576B" w14:paraId="42C4D31E" w14:textId="77777777" w:rsidTr="0092576B">
        <w:tc>
          <w:tcPr>
            <w:tcW w:w="8365" w:type="dxa"/>
            <w:gridSpan w:val="2"/>
            <w:shd w:val="clear" w:color="auto" w:fill="auto"/>
          </w:tcPr>
          <w:p w14:paraId="222C75C8" w14:textId="77777777" w:rsidR="008B049E" w:rsidRPr="0092576B" w:rsidRDefault="008B049E" w:rsidP="0092576B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92576B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125" w:type="dxa"/>
            <w:shd w:val="clear" w:color="auto" w:fill="auto"/>
          </w:tcPr>
          <w:p w14:paraId="1EAF365A" w14:textId="32BC74D2" w:rsidR="008B049E" w:rsidRPr="0092576B" w:rsidRDefault="008B049E" w:rsidP="0092576B">
            <w:pPr>
              <w:spacing w:line="220" w:lineRule="exact"/>
              <w:contextualSpacing/>
              <w:jc w:val="both"/>
              <w:rPr>
                <w:b/>
                <w:lang w:eastAsia="en-US"/>
              </w:rPr>
            </w:pPr>
            <w:r w:rsidRPr="0092576B">
              <w:t xml:space="preserve">Осуществляется уполномоченным лицом не позднее </w:t>
            </w:r>
            <w:r w:rsidR="002B1AD4" w:rsidRPr="0092576B">
              <w:t>7</w:t>
            </w:r>
            <w:r w:rsidRPr="0092576B">
              <w:t xml:space="preserve"> рабочих дней со дня принятия соответствующего решения</w:t>
            </w:r>
          </w:p>
        </w:tc>
      </w:tr>
    </w:tbl>
    <w:p w14:paraId="13E3F720" w14:textId="77777777" w:rsidR="000137D5" w:rsidRPr="0092576B" w:rsidRDefault="000137D5" w:rsidP="0092576B">
      <w:pPr>
        <w:spacing w:line="220" w:lineRule="exact"/>
      </w:pPr>
    </w:p>
    <w:sectPr w:rsidR="000137D5" w:rsidRPr="0092576B" w:rsidSect="0092576B">
      <w:headerReference w:type="default" r:id="rId7"/>
      <w:pgSz w:w="11906" w:h="16838"/>
      <w:pgMar w:top="1134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0324D" w14:textId="77777777" w:rsidR="008E2573" w:rsidRDefault="008E2573" w:rsidP="002B1AD4">
      <w:r>
        <w:separator/>
      </w:r>
    </w:p>
  </w:endnote>
  <w:endnote w:type="continuationSeparator" w:id="0">
    <w:p w14:paraId="7AAE3B76" w14:textId="77777777" w:rsidR="008E2573" w:rsidRDefault="008E2573" w:rsidP="002B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ED4A3" w14:textId="77777777" w:rsidR="008E2573" w:rsidRDefault="008E2573" w:rsidP="002B1AD4">
      <w:r>
        <w:separator/>
      </w:r>
    </w:p>
  </w:footnote>
  <w:footnote w:type="continuationSeparator" w:id="0">
    <w:p w14:paraId="5E89B5B6" w14:textId="77777777" w:rsidR="008E2573" w:rsidRDefault="008E2573" w:rsidP="002B1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7205824"/>
      <w:docPartObj>
        <w:docPartGallery w:val="Page Numbers (Top of Page)"/>
        <w:docPartUnique/>
      </w:docPartObj>
    </w:sdtPr>
    <w:sdtEndPr/>
    <w:sdtContent>
      <w:p w14:paraId="1517CE5D" w14:textId="3F26D535" w:rsidR="002B1AD4" w:rsidRDefault="002B1A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5F5783" w14:textId="77777777" w:rsidR="002B1AD4" w:rsidRDefault="002B1A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1B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0E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192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CBC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5DA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AD4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4C8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CF7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AFE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2D2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3B62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587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0D1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49E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573"/>
    <w:rsid w:val="008E2ABD"/>
    <w:rsid w:val="008E2C4B"/>
    <w:rsid w:val="008E315E"/>
    <w:rsid w:val="008E37C4"/>
    <w:rsid w:val="008E3B05"/>
    <w:rsid w:val="008E3FEC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576B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03F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9CC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A8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7DD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0C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CFA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9B9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B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078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59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B8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4FD8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B1A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1A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1A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1A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57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57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84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15</cp:revision>
  <cp:lastPrinted>2026-08-12T09:36:00Z</cp:lastPrinted>
  <dcterms:created xsi:type="dcterms:W3CDTF">2024-01-18T12:14:00Z</dcterms:created>
  <dcterms:modified xsi:type="dcterms:W3CDTF">2026-08-13T05:46:00Z</dcterms:modified>
</cp:coreProperties>
</file>